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61" w:rsidRPr="001A1761" w:rsidRDefault="001A1761" w:rsidP="001A1761">
      <w:pPr>
        <w:pBdr>
          <w:bottom w:val="single" w:sz="6" w:space="1" w:color="auto"/>
        </w:pBdr>
        <w:spacing w:after="0" w:line="240" w:lineRule="auto"/>
        <w:jc w:val="center"/>
        <w:rPr>
          <w:rFonts w:ascii="Arial" w:eastAsia="Times New Roman" w:hAnsi="Arial" w:cs="Arial"/>
          <w:vanish/>
          <w:sz w:val="16"/>
          <w:szCs w:val="16"/>
          <w:lang w:eastAsia="tr-TR"/>
        </w:rPr>
      </w:pPr>
      <w:r w:rsidRPr="001A1761">
        <w:rPr>
          <w:rFonts w:ascii="Arial" w:eastAsia="Times New Roman" w:hAnsi="Arial" w:cs="Arial"/>
          <w:vanish/>
          <w:sz w:val="16"/>
          <w:szCs w:val="16"/>
          <w:lang w:eastAsia="tr-TR"/>
        </w:rPr>
        <w:t>Formun Üstü</w:t>
      </w:r>
    </w:p>
    <w:tbl>
      <w:tblPr>
        <w:tblW w:w="0" w:type="auto"/>
        <w:tblCellSpacing w:w="0" w:type="dxa"/>
        <w:tblCellMar>
          <w:left w:w="0" w:type="dxa"/>
          <w:right w:w="0" w:type="dxa"/>
        </w:tblCellMar>
        <w:tblLook w:val="04A0" w:firstRow="1" w:lastRow="0" w:firstColumn="1" w:lastColumn="0" w:noHBand="0" w:noVBand="1"/>
      </w:tblPr>
      <w:tblGrid>
        <w:gridCol w:w="2026"/>
      </w:tblGrid>
      <w:tr w:rsidR="001A1761" w:rsidRPr="001A1761" w:rsidTr="001A1761">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026"/>
            </w:tblGrid>
            <w:tr w:rsidR="001A1761" w:rsidRPr="001A1761">
              <w:trPr>
                <w:tblCellSpacing w:w="0" w:type="dxa"/>
              </w:trPr>
              <w:tc>
                <w:tcPr>
                  <w:tcW w:w="5000" w:type="pct"/>
                  <w:noWrap/>
                  <w:vAlign w:val="center"/>
                  <w:hideMark/>
                </w:tcPr>
                <w:p w:rsidR="001A1761" w:rsidRPr="001A1761" w:rsidRDefault="001A1761" w:rsidP="001A1761">
                  <w:pPr>
                    <w:spacing w:after="0" w:line="300" w:lineRule="atLeast"/>
                    <w:rPr>
                      <w:rFonts w:ascii="Arial" w:eastAsia="Times New Roman" w:hAnsi="Arial" w:cs="Arial"/>
                      <w:color w:val="1C283D"/>
                      <w:sz w:val="15"/>
                      <w:szCs w:val="15"/>
                      <w:lang w:eastAsia="tr-TR"/>
                    </w:rPr>
                  </w:pPr>
                  <w:hyperlink r:id="rId5" w:history="1">
                    <w:r w:rsidRPr="001A1761">
                      <w:rPr>
                        <w:rFonts w:ascii="Arial" w:eastAsia="Times New Roman" w:hAnsi="Arial" w:cs="Arial"/>
                        <w:color w:val="FFFFFF"/>
                        <w:sz w:val="15"/>
                        <w:szCs w:val="15"/>
                        <w:lang w:eastAsia="tr-TR"/>
                      </w:rPr>
                      <w:t>Mevzuat Araştırma Kılavuzu</w:t>
                    </w:r>
                  </w:hyperlink>
                </w:p>
              </w:tc>
            </w:tr>
          </w:tbl>
          <w:p w:rsidR="001A1761" w:rsidRPr="001A1761" w:rsidRDefault="001A1761" w:rsidP="001A1761">
            <w:pPr>
              <w:spacing w:after="0" w:line="300" w:lineRule="atLeast"/>
              <w:rPr>
                <w:rFonts w:ascii="Arial" w:eastAsia="Times New Roman" w:hAnsi="Arial" w:cs="Arial"/>
                <w:color w:val="1C283D"/>
                <w:sz w:val="15"/>
                <w:szCs w:val="15"/>
                <w:lang w:eastAsia="tr-TR"/>
              </w:rPr>
            </w:pPr>
          </w:p>
        </w:tc>
      </w:tr>
    </w:tbl>
    <w:p w:rsidR="001A1761" w:rsidRPr="001A1761" w:rsidRDefault="001A1761" w:rsidP="001A1761">
      <w:pPr>
        <w:shd w:val="clear" w:color="auto" w:fill="FFFFFF"/>
        <w:spacing w:after="0" w:line="300" w:lineRule="atLeast"/>
        <w:jc w:val="center"/>
        <w:rPr>
          <w:rFonts w:ascii="Arial" w:eastAsia="Times New Roman" w:hAnsi="Arial" w:cs="Arial"/>
          <w:vanish/>
          <w:color w:val="1C283D"/>
          <w:sz w:val="15"/>
          <w:szCs w:val="15"/>
          <w:lang w:eastAsia="tr-TR"/>
        </w:rPr>
      </w:pPr>
      <w:r w:rsidRPr="001A1761">
        <w:rPr>
          <w:rFonts w:ascii="Arial" w:eastAsia="Times New Roman" w:hAnsi="Arial" w:cs="Arial"/>
          <w:noProof/>
          <w:vanish/>
          <w:color w:val="1C283D"/>
          <w:sz w:val="15"/>
          <w:szCs w:val="15"/>
          <w:lang w:eastAsia="tr-TR"/>
        </w:rPr>
        <w:drawing>
          <wp:inline distT="0" distB="0" distL="0" distR="0" wp14:anchorId="0F91C6D9" wp14:editId="66863A29">
            <wp:extent cx="139065" cy="139065"/>
            <wp:effectExtent l="0" t="0" r="0"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roll 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p w:rsidR="001A1761" w:rsidRPr="001A1761" w:rsidRDefault="001A1761" w:rsidP="001A1761">
      <w:pPr>
        <w:shd w:val="clear" w:color="auto" w:fill="FFFFFF"/>
        <w:spacing w:after="100" w:line="300" w:lineRule="atLeast"/>
        <w:jc w:val="center"/>
        <w:rPr>
          <w:rFonts w:ascii="Arial" w:eastAsia="Times New Roman" w:hAnsi="Arial" w:cs="Arial"/>
          <w:vanish/>
          <w:color w:val="1C283D"/>
          <w:sz w:val="15"/>
          <w:szCs w:val="15"/>
          <w:lang w:eastAsia="tr-TR"/>
        </w:rPr>
      </w:pPr>
      <w:r w:rsidRPr="001A1761">
        <w:rPr>
          <w:rFonts w:ascii="Arial" w:eastAsia="Times New Roman" w:hAnsi="Arial" w:cs="Arial"/>
          <w:noProof/>
          <w:vanish/>
          <w:color w:val="1C283D"/>
          <w:sz w:val="15"/>
          <w:szCs w:val="15"/>
          <w:lang w:eastAsia="tr-TR"/>
        </w:rPr>
        <w:drawing>
          <wp:inline distT="0" distB="0" distL="0" distR="0" wp14:anchorId="4672341A" wp14:editId="264590EE">
            <wp:extent cx="139065" cy="139065"/>
            <wp:effectExtent l="0" t="0" r="0"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oll d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1A1761" w:rsidRPr="001A1761" w:rsidTr="001A1761">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1A1761" w:rsidRPr="001A1761">
              <w:trPr>
                <w:tblCellSpacing w:w="15" w:type="dxa"/>
                <w:hidden/>
              </w:trPr>
              <w:tc>
                <w:tcPr>
                  <w:tcW w:w="0" w:type="auto"/>
                  <w:shd w:val="clear" w:color="auto" w:fill="FFFFFF"/>
                  <w:vAlign w:val="center"/>
                  <w:hideMark/>
                </w:tcPr>
                <w:p w:rsidR="001A1761" w:rsidRPr="001A1761" w:rsidRDefault="001A1761" w:rsidP="001A1761">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1A1761" w:rsidRPr="001A1761">
                    <w:trPr>
                      <w:tblCellSpacing w:w="15" w:type="dxa"/>
                      <w:jc w:val="center"/>
                    </w:trPr>
                    <w:tc>
                      <w:tcPr>
                        <w:tcW w:w="0" w:type="auto"/>
                        <w:vAlign w:val="center"/>
                        <w:hideMark/>
                      </w:tcPr>
                      <w:p w:rsidR="001A1761" w:rsidRPr="001A1761" w:rsidRDefault="001A1761" w:rsidP="001A1761">
                        <w:pPr>
                          <w:spacing w:after="240" w:line="300" w:lineRule="atLeast"/>
                          <w:rPr>
                            <w:rFonts w:ascii="Arial" w:eastAsia="Times New Roman" w:hAnsi="Arial" w:cs="Arial"/>
                            <w:color w:val="1C283D"/>
                            <w:sz w:val="15"/>
                            <w:szCs w:val="15"/>
                            <w:lang w:eastAsia="tr-TR"/>
                          </w:rPr>
                        </w:pPr>
                        <w:r w:rsidRPr="001A1761">
                          <w:rPr>
                            <w:rFonts w:ascii="Arial" w:eastAsia="Times New Roman" w:hAnsi="Arial" w:cs="Arial"/>
                            <w:color w:val="1C283D"/>
                            <w:sz w:val="15"/>
                            <w:szCs w:val="15"/>
                            <w:lang w:eastAsia="tr-TR"/>
                          </w:rPr>
                          <w:t>Resmi Gazete Tarihi: 13.01.2005 Resmi Gazete Sayısı: 25699</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bookmarkStart w:id="0" w:name="_GoBack"/>
                        <w:r w:rsidRPr="001A1761">
                          <w:rPr>
                            <w:rFonts w:ascii="Times New Roman" w:eastAsia="Times New Roman" w:hAnsi="Times New Roman" w:cs="Times New Roman"/>
                            <w:b/>
                            <w:bCs/>
                            <w:color w:val="000000"/>
                            <w:sz w:val="20"/>
                            <w:szCs w:val="20"/>
                            <w:lang w:eastAsia="tr-TR"/>
                          </w:rPr>
                          <w:t>ISINMADAN  KAYNAKLANAN HAVA KİRLİLİĞİNİN KONTROLÜ YÖNETMELİĞİ</w:t>
                        </w:r>
                      </w:p>
                      <w:bookmarkEnd w:id="0"/>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BİRİNCİ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Amaç, Kapsam, Dayanak ve Tanımlar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Amaç</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1 − </w:t>
                        </w:r>
                        <w:r w:rsidRPr="001A1761">
                          <w:rPr>
                            <w:rFonts w:ascii="Times New Roman" w:eastAsia="Times New Roman" w:hAnsi="Times New Roman" w:cs="Times New Roman"/>
                            <w:color w:val="000000"/>
                            <w:sz w:val="20"/>
                            <w:szCs w:val="20"/>
                            <w:lang w:eastAsia="tr-TR"/>
                          </w:rPr>
                          <w:t xml:space="preserve">Bu Yönetmeliğin amacı; konut, toplu konut, kooperatif, site, okul, üniversite, hastane, resmi daireler, işyerleri, sosyal dinlenme tesisleri, sanayide  ve benzeri yerlerde ısınma amaçlı kullanılan yakma tesislerinden kaynaklanan  is, duman, toz, gaz, buhar ve </w:t>
                        </w:r>
                        <w:proofErr w:type="spellStart"/>
                        <w:r w:rsidRPr="001A1761">
                          <w:rPr>
                            <w:rFonts w:ascii="Times New Roman" w:eastAsia="Times New Roman" w:hAnsi="Times New Roman" w:cs="Times New Roman"/>
                            <w:color w:val="000000"/>
                            <w:sz w:val="20"/>
                            <w:szCs w:val="20"/>
                            <w:lang w:eastAsia="tr-TR"/>
                          </w:rPr>
                          <w:t>aerosol</w:t>
                        </w:r>
                        <w:proofErr w:type="spellEnd"/>
                        <w:r w:rsidRPr="001A1761">
                          <w:rPr>
                            <w:rFonts w:ascii="Times New Roman" w:eastAsia="Times New Roman" w:hAnsi="Times New Roman" w:cs="Times New Roman"/>
                            <w:color w:val="000000"/>
                            <w:sz w:val="20"/>
                            <w:szCs w:val="20"/>
                            <w:lang w:eastAsia="tr-TR"/>
                          </w:rPr>
                          <w:t xml:space="preserve"> halinde dış havaya atılan kirleticilerin hava kalitesi üzerindeki olumsuz etkilerini azaltmak ve denetlemektir.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Kapsam</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2 −  </w:t>
                        </w:r>
                        <w:r w:rsidRPr="001A1761">
                          <w:rPr>
                            <w:rFonts w:ascii="Times New Roman" w:eastAsia="Times New Roman" w:hAnsi="Times New Roman" w:cs="Times New Roman"/>
                            <w:color w:val="000000"/>
                            <w:sz w:val="20"/>
                            <w:szCs w:val="20"/>
                            <w:lang w:eastAsia="tr-TR"/>
                          </w:rPr>
                          <w:t xml:space="preserve">Bu Yönetmelik; ısınmada kullanılacak yakma tesislerinin özelliklerini ve işletilme esaslarını, yakma tesislerinde kullanılacak katı, sıvı ve gaz yakıtların kalite kriterlerini ve uyulması gerekli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sınırlarını kapsar</w:t>
                        </w:r>
                        <w:r w:rsidRPr="001A1761">
                          <w:rPr>
                            <w:rFonts w:ascii="Times New Roman" w:eastAsia="Times New Roman" w:hAnsi="Times New Roman" w:cs="Times New Roman"/>
                            <w:color w:val="1C283D"/>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Bu</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 xml:space="preserve">Yönetmelik;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Kızılötesi ışınımla ısıtma yapan yakma tesisleri başta olmak üzere mevcut teknik gelişmeler sonucunda atık gaz atma tertibatı olmadan çalışan yakma tesislerini,</w:t>
                        </w:r>
                        <w:r w:rsidRPr="001A1761">
                          <w:rPr>
                            <w:rFonts w:ascii="Times New Roman" w:eastAsia="Times New Roman" w:hAnsi="Times New Roman" w:cs="Times New Roman"/>
                            <w:b/>
                            <w:bCs/>
                            <w:color w:val="1C283D"/>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İçindekini sıcak atık gaza doğrudan temas etmek suretiyle kurutmak, yiyecekleri sıcak atık gaza doğrudan temas etmek suretiyle pişirmek  ve benzer yollarla hazırlamak üzere düşünülüp tasarlanmış yakma tesislerini,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 Koşullara göre, ilk çalıştırmanın ardından geçecek üç aydan daha uzun bir süre aynı yerde çalıştırılması beklenmeyen yakma tesislerini,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d) </w:t>
                        </w:r>
                        <w:proofErr w:type="gramStart"/>
                        <w:r w:rsidRPr="001A1761">
                          <w:rPr>
                            <w:rFonts w:ascii="Times New Roman" w:eastAsia="Times New Roman" w:hAnsi="Times New Roman" w:cs="Times New Roman"/>
                            <w:color w:val="000000"/>
                            <w:sz w:val="20"/>
                            <w:szCs w:val="20"/>
                            <w:lang w:eastAsia="tr-TR"/>
                          </w:rPr>
                          <w:t>7/10/2004</w:t>
                        </w:r>
                        <w:proofErr w:type="gramEnd"/>
                        <w:r w:rsidRPr="001A1761">
                          <w:rPr>
                            <w:rFonts w:ascii="Times New Roman" w:eastAsia="Times New Roman" w:hAnsi="Times New Roman" w:cs="Times New Roman"/>
                            <w:color w:val="000000"/>
                            <w:sz w:val="20"/>
                            <w:szCs w:val="20"/>
                            <w:lang w:eastAsia="tr-TR"/>
                          </w:rPr>
                          <w:t xml:space="preserve"> tarihli ve 25606 sayılı Resmi </w:t>
                        </w:r>
                        <w:proofErr w:type="spellStart"/>
                        <w:r w:rsidRPr="001A1761">
                          <w:rPr>
                            <w:rFonts w:ascii="Times New Roman" w:eastAsia="Times New Roman" w:hAnsi="Times New Roman" w:cs="Times New Roman"/>
                            <w:color w:val="000000"/>
                            <w:sz w:val="20"/>
                            <w:szCs w:val="20"/>
                            <w:lang w:eastAsia="tr-TR"/>
                          </w:rPr>
                          <w:t>Gazete’de</w:t>
                        </w:r>
                        <w:proofErr w:type="spellEnd"/>
                        <w:r w:rsidRPr="001A1761">
                          <w:rPr>
                            <w:rFonts w:ascii="Times New Roman" w:eastAsia="Times New Roman" w:hAnsi="Times New Roman" w:cs="Times New Roman"/>
                            <w:color w:val="000000"/>
                            <w:sz w:val="20"/>
                            <w:szCs w:val="20"/>
                            <w:lang w:eastAsia="tr-TR"/>
                          </w:rPr>
                          <w:t xml:space="preserve"> yayımlanan Endüstriyel Kaynaklı Hava Kirliliğinin Kontrolü Yönetmeliği kapsamına giren ve ısınma amacı ile kullanılan ve ısıl gücü &gt;1000 kW olan yakma tesislerini,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 Bu</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Yönetmeliğin 16 ve 17 </w:t>
                        </w:r>
                        <w:proofErr w:type="spellStart"/>
                        <w:r w:rsidRPr="001A1761">
                          <w:rPr>
                            <w:rFonts w:ascii="Times New Roman" w:eastAsia="Times New Roman" w:hAnsi="Times New Roman" w:cs="Times New Roman"/>
                            <w:color w:val="000000"/>
                            <w:sz w:val="20"/>
                            <w:szCs w:val="20"/>
                            <w:lang w:eastAsia="tr-TR"/>
                          </w:rPr>
                          <w:t>nci</w:t>
                        </w:r>
                        <w:proofErr w:type="spellEnd"/>
                        <w:r w:rsidRPr="001A1761">
                          <w:rPr>
                            <w:rFonts w:ascii="Times New Roman" w:eastAsia="Times New Roman" w:hAnsi="Times New Roman" w:cs="Times New Roman"/>
                            <w:color w:val="000000"/>
                            <w:sz w:val="20"/>
                            <w:szCs w:val="20"/>
                            <w:lang w:eastAsia="tr-TR"/>
                          </w:rPr>
                          <w:t>  maddelerinde belirtilen yetki belgesine sahip gerçek ve tüzel kişilerin</w:t>
                        </w:r>
                        <w:r w:rsidRPr="001A1761">
                          <w:rPr>
                            <w:rFonts w:ascii="Times New Roman" w:eastAsia="Times New Roman" w:hAnsi="Times New Roman" w:cs="Times New Roman"/>
                            <w:color w:val="1C283D"/>
                            <w:sz w:val="20"/>
                            <w:szCs w:val="20"/>
                            <w:lang w:eastAsia="tr-TR"/>
                          </w:rPr>
                          <w:t xml:space="preserve"> görevleri, Türk Silahlı Kuvvetlerine ait ısınma amaçlı yakma tesislerini,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kapsamaz</w:t>
                        </w:r>
                        <w:proofErr w:type="gram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Dayanak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MADDE 3 -</w:t>
                        </w:r>
                        <w:r w:rsidRPr="001A1761">
                          <w:rPr>
                            <w:rFonts w:ascii="Times New Roman" w:eastAsia="Times New Roman" w:hAnsi="Times New Roman" w:cs="Times New Roman"/>
                            <w:color w:val="000000"/>
                            <w:sz w:val="20"/>
                            <w:szCs w:val="20"/>
                            <w:lang w:eastAsia="tr-TR"/>
                          </w:rPr>
                          <w:t xml:space="preserve"> Bu Yönetmelik, </w:t>
                        </w:r>
                        <w:proofErr w:type="gramStart"/>
                        <w:r w:rsidRPr="001A1761">
                          <w:rPr>
                            <w:rFonts w:ascii="Times New Roman" w:eastAsia="Times New Roman" w:hAnsi="Times New Roman" w:cs="Times New Roman"/>
                            <w:color w:val="000000"/>
                            <w:sz w:val="20"/>
                            <w:szCs w:val="20"/>
                            <w:lang w:eastAsia="tr-TR"/>
                          </w:rPr>
                          <w:t>11/8/1983</w:t>
                        </w:r>
                        <w:proofErr w:type="gramEnd"/>
                        <w:r w:rsidRPr="001A1761">
                          <w:rPr>
                            <w:rFonts w:ascii="Times New Roman" w:eastAsia="Times New Roman" w:hAnsi="Times New Roman" w:cs="Times New Roman"/>
                            <w:color w:val="000000"/>
                            <w:sz w:val="20"/>
                            <w:szCs w:val="20"/>
                            <w:lang w:eastAsia="tr-TR"/>
                          </w:rPr>
                          <w:t xml:space="preserve"> tarihli ve 2872 sayılı Çevre Kanunu ile 8/5/2003 tarihli ve 4856  sayılı Çevre ve Orman  Bakanlığının Teşkilat ve  Görevleri Hakkında Kanunun 1, 2 ve 9 uncu maddelerine dayanılarak hazırlanmıştır.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Tanımlar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4 - </w:t>
                        </w:r>
                        <w:r w:rsidRPr="001A1761">
                          <w:rPr>
                            <w:rFonts w:ascii="Times New Roman" w:eastAsia="Times New Roman" w:hAnsi="Times New Roman" w:cs="Times New Roman"/>
                            <w:color w:val="000000"/>
                            <w:sz w:val="20"/>
                            <w:szCs w:val="20"/>
                            <w:lang w:eastAsia="tr-TR"/>
                          </w:rPr>
                          <w:t>Bu</w:t>
                        </w:r>
                        <w:r w:rsidRPr="001A1761">
                          <w:rPr>
                            <w:rFonts w:ascii="Times New Roman" w:eastAsia="Times New Roman" w:hAnsi="Times New Roman" w:cs="Times New Roman"/>
                            <w:i/>
                            <w:i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Yönetmelikte geçen;</w:t>
                        </w:r>
                        <w:r w:rsidRPr="001A1761">
                          <w:rPr>
                            <w:rFonts w:ascii="Times New Roman" w:eastAsia="Times New Roman" w:hAnsi="Times New Roman" w:cs="Times New Roman"/>
                            <w:b/>
                            <w:bCs/>
                            <w:color w:val="000000"/>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Bakanlık: Çevre ve Orman Bakanlığını,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Dış Hava:  Çalışma </w:t>
                        </w:r>
                        <w:proofErr w:type="gramStart"/>
                        <w:r w:rsidRPr="001A1761">
                          <w:rPr>
                            <w:rFonts w:ascii="Times New Roman" w:eastAsia="Times New Roman" w:hAnsi="Times New Roman" w:cs="Times New Roman"/>
                            <w:color w:val="000000"/>
                            <w:sz w:val="20"/>
                            <w:szCs w:val="20"/>
                            <w:lang w:eastAsia="tr-TR"/>
                          </w:rPr>
                          <w:t>mekanları</w:t>
                        </w:r>
                        <w:proofErr w:type="gramEnd"/>
                        <w:r w:rsidRPr="001A1761">
                          <w:rPr>
                            <w:rFonts w:ascii="Times New Roman" w:eastAsia="Times New Roman" w:hAnsi="Times New Roman" w:cs="Times New Roman"/>
                            <w:color w:val="000000"/>
                            <w:sz w:val="20"/>
                            <w:szCs w:val="20"/>
                            <w:lang w:eastAsia="tr-TR"/>
                          </w:rPr>
                          <w:t xml:space="preserve"> haricindeki troposferde bulunan dış ortamlardaki havayı,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Emisyon: Yakma tesisinden dış havaya atılan atık gaz içindeki kirleticinin debisini (kg/saat, 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 xml:space="preserve">/saat),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Emisyon Değeri: Atık gaz </w:t>
                        </w:r>
                        <w:proofErr w:type="gramStart"/>
                        <w:r w:rsidRPr="001A1761">
                          <w:rPr>
                            <w:rFonts w:ascii="Times New Roman" w:eastAsia="Times New Roman" w:hAnsi="Times New Roman" w:cs="Times New Roman"/>
                            <w:color w:val="000000"/>
                            <w:sz w:val="20"/>
                            <w:szCs w:val="20"/>
                            <w:lang w:eastAsia="tr-TR"/>
                          </w:rPr>
                          <w:t>konsantrasyonu</w:t>
                        </w:r>
                        <w:proofErr w:type="gramEnd"/>
                        <w:r w:rsidRPr="001A1761">
                          <w:rPr>
                            <w:rFonts w:ascii="Times New Roman" w:eastAsia="Times New Roman" w:hAnsi="Times New Roman" w:cs="Times New Roman"/>
                            <w:color w:val="000000"/>
                            <w:sz w:val="20"/>
                            <w:szCs w:val="20"/>
                            <w:lang w:eastAsia="tr-TR"/>
                          </w:rPr>
                          <w:t xml:space="preserve"> (mg/Nm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 xml:space="preserve">) içindeki nem miktarı düşüldükten sonra (273 K, 1013 </w:t>
                        </w:r>
                        <w:proofErr w:type="spellStart"/>
                        <w:r w:rsidRPr="001A1761">
                          <w:rPr>
                            <w:rFonts w:ascii="Times New Roman" w:eastAsia="Times New Roman" w:hAnsi="Times New Roman" w:cs="Times New Roman"/>
                            <w:color w:val="000000"/>
                            <w:sz w:val="20"/>
                            <w:szCs w:val="20"/>
                            <w:lang w:eastAsia="tr-TR"/>
                          </w:rPr>
                          <w:t>hPa</w:t>
                        </w:r>
                        <w:proofErr w:type="spellEnd"/>
                        <w:r w:rsidRPr="001A1761">
                          <w:rPr>
                            <w:rFonts w:ascii="Times New Roman" w:eastAsia="Times New Roman" w:hAnsi="Times New Roman" w:cs="Times New Roman"/>
                            <w:color w:val="000000"/>
                            <w:sz w:val="20"/>
                            <w:szCs w:val="20"/>
                            <w:lang w:eastAsia="tr-TR"/>
                          </w:rPr>
                          <w:t>) kuru bazda elde edilen kirletici konsantrasyonu  (mg/Nm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Konsantrasyon: Yakma tesisindeki dış havaya atılan atık gaz içindeki, kuru </w:t>
                        </w:r>
                        <w:proofErr w:type="gramStart"/>
                        <w:r w:rsidRPr="001A1761">
                          <w:rPr>
                            <w:rFonts w:ascii="Times New Roman" w:eastAsia="Times New Roman" w:hAnsi="Times New Roman" w:cs="Times New Roman"/>
                            <w:color w:val="000000"/>
                            <w:sz w:val="20"/>
                            <w:szCs w:val="20"/>
                            <w:lang w:eastAsia="tr-TR"/>
                          </w:rPr>
                          <w:t>bazda</w:t>
                        </w:r>
                        <w:proofErr w:type="gramEnd"/>
                        <w:r w:rsidRPr="001A1761">
                          <w:rPr>
                            <w:rFonts w:ascii="Times New Roman" w:eastAsia="Times New Roman" w:hAnsi="Times New Roman" w:cs="Times New Roman"/>
                            <w:color w:val="000000"/>
                            <w:sz w:val="20"/>
                            <w:szCs w:val="20"/>
                            <w:lang w:eastAsia="tr-TR"/>
                          </w:rPr>
                          <w:t xml:space="preserve"> ve normal şartlardaki (273 K, 101,3 </w:t>
                        </w:r>
                        <w:proofErr w:type="spellStart"/>
                        <w:r w:rsidRPr="001A1761">
                          <w:rPr>
                            <w:rFonts w:ascii="Times New Roman" w:eastAsia="Times New Roman" w:hAnsi="Times New Roman" w:cs="Times New Roman"/>
                            <w:color w:val="000000"/>
                            <w:sz w:val="20"/>
                            <w:szCs w:val="20"/>
                            <w:lang w:eastAsia="tr-TR"/>
                          </w:rPr>
                          <w:t>kPa</w:t>
                        </w:r>
                        <w:proofErr w:type="spellEnd"/>
                        <w:r w:rsidRPr="001A1761">
                          <w:rPr>
                            <w:rFonts w:ascii="Times New Roman" w:eastAsia="Times New Roman" w:hAnsi="Times New Roman" w:cs="Times New Roman"/>
                            <w:color w:val="000000"/>
                            <w:sz w:val="20"/>
                            <w:szCs w:val="20"/>
                            <w:lang w:eastAsia="tr-TR"/>
                          </w:rPr>
                          <w:t>) kirletici miktarını (mg/Nm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Tip Emisyon Belgesi: Bu Yönetmelikte belirlenen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standartlarını sağlayan yakma tesislerinin üretiminden ve satışından önce yetkili merci tarafından düzenlenen belgeyi,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Yakma Tesisleri: Yakıtların yakılmasıyla ısı elde edilen soba, kombi, kat kaloriferi, kazan ve </w:t>
                        </w:r>
                        <w:proofErr w:type="spellStart"/>
                        <w:r w:rsidRPr="001A1761">
                          <w:rPr>
                            <w:rFonts w:ascii="Times New Roman" w:eastAsia="Times New Roman" w:hAnsi="Times New Roman" w:cs="Times New Roman"/>
                            <w:color w:val="1C283D"/>
                            <w:sz w:val="20"/>
                            <w:szCs w:val="20"/>
                            <w:lang w:eastAsia="tr-TR"/>
                          </w:rPr>
                          <w:t>brölür</w:t>
                        </w:r>
                        <w:proofErr w:type="spellEnd"/>
                        <w:r w:rsidRPr="001A1761">
                          <w:rPr>
                            <w:rFonts w:ascii="Times New Roman" w:eastAsia="Times New Roman" w:hAnsi="Times New Roman" w:cs="Times New Roman"/>
                            <w:color w:val="1C283D"/>
                            <w:sz w:val="20"/>
                            <w:szCs w:val="20"/>
                            <w:lang w:eastAsia="tr-TR"/>
                          </w:rPr>
                          <w:t xml:space="preserve"> ünitesi gibi tesislerini (Yakıtın yandığı yer ile bu yere bağlı parçalar ve atık gaz tertibatları yakma tesisine </w:t>
                        </w:r>
                        <w:proofErr w:type="gramStart"/>
                        <w:r w:rsidRPr="001A1761">
                          <w:rPr>
                            <w:rFonts w:ascii="Times New Roman" w:eastAsia="Times New Roman" w:hAnsi="Times New Roman" w:cs="Times New Roman"/>
                            <w:color w:val="1C283D"/>
                            <w:sz w:val="20"/>
                            <w:szCs w:val="20"/>
                            <w:lang w:eastAsia="tr-TR"/>
                          </w:rPr>
                          <w:t>dahildir</w:t>
                        </w:r>
                        <w:proofErr w:type="gram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Çift Yakıtlı  Yakma Tesisleri: Katı, sıvı, gaz yakıtlarından herhangi ikisini alternatifli olarak yakabilen yakma tesislerini,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Yoğuşmalı</w:t>
                        </w:r>
                        <w:proofErr w:type="spellEnd"/>
                        <w:r w:rsidRPr="001A1761">
                          <w:rPr>
                            <w:rFonts w:ascii="Times New Roman" w:eastAsia="Times New Roman" w:hAnsi="Times New Roman" w:cs="Times New Roman"/>
                            <w:color w:val="000000"/>
                            <w:sz w:val="20"/>
                            <w:szCs w:val="20"/>
                            <w:lang w:eastAsia="tr-TR"/>
                          </w:rPr>
                          <w:t xml:space="preserve"> Yakma Tesisi: Atık gaz içindeki su buharının ısısını </w:t>
                        </w:r>
                        <w:proofErr w:type="gramStart"/>
                        <w:r w:rsidRPr="001A1761">
                          <w:rPr>
                            <w:rFonts w:ascii="Times New Roman" w:eastAsia="Times New Roman" w:hAnsi="Times New Roman" w:cs="Times New Roman"/>
                            <w:color w:val="000000"/>
                            <w:sz w:val="20"/>
                            <w:szCs w:val="20"/>
                            <w:lang w:eastAsia="tr-TR"/>
                          </w:rPr>
                          <w:t>konstrüksiyona</w:t>
                        </w:r>
                        <w:proofErr w:type="gramEnd"/>
                        <w:r w:rsidRPr="001A1761">
                          <w:rPr>
                            <w:rFonts w:ascii="Times New Roman" w:eastAsia="Times New Roman" w:hAnsi="Times New Roman" w:cs="Times New Roman"/>
                            <w:color w:val="000000"/>
                            <w:sz w:val="20"/>
                            <w:szCs w:val="20"/>
                            <w:lang w:eastAsia="tr-TR"/>
                          </w:rPr>
                          <w:t xml:space="preserve"> bağlı olarak </w:t>
                        </w:r>
                        <w:proofErr w:type="spellStart"/>
                        <w:r w:rsidRPr="001A1761">
                          <w:rPr>
                            <w:rFonts w:ascii="Times New Roman" w:eastAsia="Times New Roman" w:hAnsi="Times New Roman" w:cs="Times New Roman"/>
                            <w:color w:val="000000"/>
                            <w:sz w:val="20"/>
                            <w:szCs w:val="20"/>
                            <w:lang w:eastAsia="tr-TR"/>
                          </w:rPr>
                          <w:t>yoğuşturma</w:t>
                        </w:r>
                        <w:proofErr w:type="spellEnd"/>
                        <w:r w:rsidRPr="001A1761">
                          <w:rPr>
                            <w:rFonts w:ascii="Times New Roman" w:eastAsia="Times New Roman" w:hAnsi="Times New Roman" w:cs="Times New Roman"/>
                            <w:color w:val="000000"/>
                            <w:sz w:val="20"/>
                            <w:szCs w:val="20"/>
                            <w:lang w:eastAsia="tr-TR"/>
                          </w:rPr>
                          <w:t xml:space="preserve"> yoluyla kullanabilen ısı üretim cihazlarını,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lastRenderedPageBreak/>
                          <w:t xml:space="preserve">Atık Gaz ile Isı Kaybı: Yakıtın ısıl değeri açısından yakma havası ile atık gazın ısı içeriği arasındaki farkı,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Ateşleme Isısı: Yakma tesisinde sürekli yanma rejiminde yanan yakıtın birim zamandaki alt ısıl  değerini,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Odun Koruyucu Madde: Odunun tutuşma ısısını korumak amacıyla odunun işlenmesi ve terbiye edilmesinde kullanılan maddeler, odunu tahrip eden böcek ve mantarlar ile odunun rengini değiştiren mantarlara karşı </w:t>
                        </w:r>
                        <w:proofErr w:type="spellStart"/>
                        <w:r w:rsidRPr="001A1761">
                          <w:rPr>
                            <w:rFonts w:ascii="Times New Roman" w:eastAsia="Times New Roman" w:hAnsi="Times New Roman" w:cs="Times New Roman"/>
                            <w:color w:val="1C283D"/>
                            <w:sz w:val="20"/>
                            <w:szCs w:val="20"/>
                            <w:lang w:eastAsia="tr-TR"/>
                          </w:rPr>
                          <w:t>biyosit</w:t>
                        </w:r>
                        <w:proofErr w:type="spellEnd"/>
                        <w:r w:rsidRPr="001A1761">
                          <w:rPr>
                            <w:rFonts w:ascii="Times New Roman" w:eastAsia="Times New Roman" w:hAnsi="Times New Roman" w:cs="Times New Roman"/>
                            <w:color w:val="1C283D"/>
                            <w:sz w:val="20"/>
                            <w:szCs w:val="20"/>
                            <w:lang w:eastAsia="tr-TR"/>
                          </w:rPr>
                          <w:t xml:space="preserve"> (haşere öldürücü) etkiye sahip olan maddeleri,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Ölçüm Noktası: </w:t>
                        </w:r>
                        <w:r w:rsidRPr="001A1761">
                          <w:rPr>
                            <w:rFonts w:ascii="Times New Roman" w:eastAsia="Times New Roman" w:hAnsi="Times New Roman" w:cs="Times New Roman"/>
                            <w:color w:val="000000"/>
                            <w:sz w:val="20"/>
                            <w:szCs w:val="20"/>
                            <w:lang w:eastAsia="tr-TR"/>
                          </w:rPr>
                          <w:t>Ölçüm yapmak amacıyla yakma tesisi ile baca arasındaki bağlantıyı sağlayan boru üzerinde açılan  deliği,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Atık Gaz Akımı  Merkezi: Atık gaz borusunun kesitinde, atık gazın en yüksek sıcaklığa ulaştığı bölgeyi,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Doğal Halde Bırakılmış Odun: Yalnızca mekanik işleme tabi tutulmuş olup kullanımı sırasında önemsiz denebilecek derecede zararlı maddelere maruz kalan odunu,</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Güç (IG): Sürekli yanma rejiminde çalışan yakma tesisinden birim zamanda alınan kullanılabilir en yüksek ısı miktarıdır. Yakma tesisinin ısıl gücü ayarlanabilir özelliğe sahip olması durumunda, ısıl güç ayarının sabitleştirilmiş değeri ısıl güç olarak kabul edilir. Isıl gücü ayarlanabilir olmasına rağmen ısıl güç ayarı sabitleştirilmemiş ise ısıl güç ayarının en yüksek değerini,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Şişme İndeksi: </w:t>
                        </w:r>
                        <w:r w:rsidRPr="001A1761">
                          <w:rPr>
                            <w:rFonts w:ascii="Times New Roman" w:eastAsia="Times New Roman" w:hAnsi="Times New Roman" w:cs="Times New Roman"/>
                            <w:b/>
                            <w:bCs/>
                            <w:color w:val="1C283D"/>
                            <w:sz w:val="20"/>
                            <w:szCs w:val="20"/>
                            <w:lang w:eastAsia="tr-TR"/>
                          </w:rPr>
                          <w:t>(Mülga: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Verimlilik: Yakma tesisinden elde edilen kullanılabilir ısı miktarının (ısıtma ısısı) yakma tesisine yüklenen yakıtın toplam ısı miktarına  oranını,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Benzen Türevleri: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tespit edilirken filtre kâğıdında tutulan  ağır uçucu ve organik maddeleri,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w:t>
                        </w:r>
                        <w:r w:rsidRPr="001A1761">
                          <w:rPr>
                            <w:rFonts w:ascii="Times New Roman" w:eastAsia="Times New Roman" w:hAnsi="Times New Roman" w:cs="Times New Roman"/>
                            <w:b/>
                            <w:bCs/>
                            <w:color w:val="000000"/>
                            <w:sz w:val="20"/>
                            <w:szCs w:val="20"/>
                            <w:lang w:eastAsia="tr-TR"/>
                          </w:rPr>
                          <w:t>(</w:t>
                        </w:r>
                        <w:proofErr w:type="gramStart"/>
                        <w:r w:rsidRPr="001A1761">
                          <w:rPr>
                            <w:rFonts w:ascii="Times New Roman" w:eastAsia="Times New Roman" w:hAnsi="Times New Roman" w:cs="Times New Roman"/>
                            <w:b/>
                            <w:bCs/>
                            <w:color w:val="000000"/>
                            <w:sz w:val="20"/>
                            <w:szCs w:val="20"/>
                            <w:lang w:eastAsia="tr-TR"/>
                          </w:rPr>
                          <w:t>Değişik:RG</w:t>
                        </w:r>
                        <w:proofErr w:type="gramEnd"/>
                        <w:r w:rsidRPr="001A1761">
                          <w:rPr>
                            <w:rFonts w:ascii="Times New Roman" w:eastAsia="Times New Roman" w:hAnsi="Times New Roman" w:cs="Times New Roman"/>
                            <w:b/>
                            <w:bCs/>
                            <w:color w:val="000000"/>
                            <w:sz w:val="20"/>
                            <w:szCs w:val="20"/>
                            <w:lang w:eastAsia="tr-TR"/>
                          </w:rPr>
                          <w:t xml:space="preserve">-7/2/2009-27134) </w:t>
                        </w:r>
                        <w:proofErr w:type="spellStart"/>
                        <w:r w:rsidRPr="001A1761">
                          <w:rPr>
                            <w:rFonts w:ascii="Times New Roman" w:eastAsia="Times New Roman" w:hAnsi="Times New Roman" w:cs="Times New Roman"/>
                            <w:color w:val="1C283D"/>
                            <w:sz w:val="20"/>
                            <w:szCs w:val="20"/>
                            <w:lang w:eastAsia="tr-TR"/>
                          </w:rPr>
                          <w:t>Bacharach</w:t>
                        </w:r>
                        <w:proofErr w:type="spellEnd"/>
                        <w:r w:rsidRPr="001A1761">
                          <w:rPr>
                            <w:rFonts w:ascii="Times New Roman" w:eastAsia="Times New Roman" w:hAnsi="Times New Roman" w:cs="Times New Roman"/>
                            <w:color w:val="1C283D"/>
                            <w:sz w:val="20"/>
                            <w:szCs w:val="20"/>
                            <w:lang w:eastAsia="tr-TR"/>
                          </w:rPr>
                          <w:t xml:space="preserve"> Skalasında atık gaz içindeki partikül emisyonunun meydana getirdiği sayıyı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ölçütü, optik yansıtma yeteneğidir. Yansıtma yeteneğinin %10 oranında azalması,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derecesinin bir  birim artması demektir</w:t>
                        </w:r>
                        <w:proofErr w:type="gramStart"/>
                        <w:r w:rsidRPr="001A1761">
                          <w:rPr>
                            <w:rFonts w:ascii="Times New Roman" w:eastAsia="Times New Roman" w:hAnsi="Times New Roman" w:cs="Times New Roman"/>
                            <w:color w:val="1C283D"/>
                            <w:sz w:val="20"/>
                            <w:szCs w:val="20"/>
                            <w:lang w:eastAsia="tr-TR"/>
                          </w:rPr>
                          <w:t>)</w:t>
                        </w:r>
                        <w:proofErr w:type="gramEnd"/>
                        <w:r w:rsidRPr="001A1761">
                          <w:rPr>
                            <w:rFonts w:ascii="Times New Roman" w:eastAsia="Times New Roman" w:hAnsi="Times New Roman" w:cs="Times New Roman"/>
                            <w:color w:val="1C283D"/>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Emisyon Ölçüm Yetkilisi: Yakma tesisinde  gerekli bakım, onarım ve baca gazı ölçümünü yapan gerçek ve tüzel kişileri,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Baca Temizleyicisi: Yakma tesisinin bacasında gerekli bakım, onarım ve temizliği yapan gerçek ve tüzel kişileri,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Yetkili Merci: </w:t>
                        </w:r>
                        <w:r w:rsidRPr="001A1761">
                          <w:rPr>
                            <w:rFonts w:ascii="Times New Roman" w:eastAsia="Times New Roman" w:hAnsi="Times New Roman" w:cs="Times New Roman"/>
                            <w:b/>
                            <w:bCs/>
                            <w:color w:val="1C283D"/>
                            <w:sz w:val="20"/>
                            <w:szCs w:val="20"/>
                            <w:lang w:eastAsia="tr-TR"/>
                          </w:rPr>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Tip Emisyon Belgesinin düzenlenmesinde Bakanlığı; yerli katı yakıtlara uygunluk belgesi düzenlenmesi, ithal ve yerli katı yakıtlara satış izin belgesi düzenlenmesi, ısınma amaçlı yakma tesisleri ile ithal ve yerli katı yakıtların denetimi ve idari yaptırım uygulanmasında il çevre ve orman müdürlüğünü; denetim ve idari yaptırım uygulanmasında, Bakanlığın yetkisi saklı kalmak kaydıyla, Bakanlıkça yetki devri yapılmış ilgili belediyeler ile diğer kamu kurum ve kuruluşlarını ve sıvı yakıtların denetiminde Enerji Piyasası Düzenleme Kurumunu veya yetkilendirdiği kurum veya kuruluşları ile il çevre ve orman müdürlüğünü,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CE Uygunluk İşareti </w:t>
                        </w:r>
                        <w:r w:rsidRPr="001A1761">
                          <w:rPr>
                            <w:rFonts w:ascii="Times New Roman" w:eastAsia="Times New Roman" w:hAnsi="Times New Roman" w:cs="Times New Roman"/>
                            <w:b/>
                            <w:bCs/>
                            <w:color w:val="1C283D"/>
                            <w:sz w:val="20"/>
                            <w:szCs w:val="20"/>
                            <w:lang w:eastAsia="tr-TR"/>
                          </w:rPr>
                          <w:t>(Ek: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r w:rsidRPr="001A1761">
                          <w:rPr>
                            <w:rFonts w:ascii="Times New Roman" w:eastAsia="Times New Roman" w:hAnsi="Times New Roman" w:cs="Times New Roman"/>
                            <w:color w:val="1C283D"/>
                            <w:sz w:val="20"/>
                            <w:szCs w:val="20"/>
                            <w:lang w:eastAsia="tr-TR"/>
                          </w:rPr>
                          <w:t>: Üreticinin, ilgili teknik düzenlemelerden kaynaklanan bütün yükümlülüklerini yerine getirdiğini ve ürünün ilgili tüm uygunluk değerlendirme işlemlerine tabi tutulduğunu gösteren işareti,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Uygunluk Belgesi: İthal katı yakıt için alınan belgeyi,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Uygunluk İzin Belgesi </w:t>
                        </w:r>
                        <w:r w:rsidRPr="001A1761">
                          <w:rPr>
                            <w:rFonts w:ascii="Times New Roman" w:eastAsia="Times New Roman" w:hAnsi="Times New Roman" w:cs="Times New Roman"/>
                            <w:b/>
                            <w:bCs/>
                            <w:color w:val="1C283D"/>
                            <w:sz w:val="20"/>
                            <w:szCs w:val="20"/>
                            <w:lang w:eastAsia="tr-TR"/>
                          </w:rPr>
                          <w:t>(Ek: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r w:rsidRPr="001A1761">
                          <w:rPr>
                            <w:rFonts w:ascii="Times New Roman" w:eastAsia="Times New Roman" w:hAnsi="Times New Roman" w:cs="Times New Roman"/>
                            <w:color w:val="1C283D"/>
                            <w:sz w:val="20"/>
                            <w:szCs w:val="20"/>
                            <w:lang w:eastAsia="tr-TR"/>
                          </w:rPr>
                          <w:t>: Yerli katı yakıtın satışa sunulmasından önce il çevre ve orman müdürlüğünden alınan belgeyi,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Satış İzin Belgesi: </w:t>
                        </w:r>
                        <w:r w:rsidRPr="001A1761">
                          <w:rPr>
                            <w:rFonts w:ascii="Times New Roman" w:eastAsia="Times New Roman" w:hAnsi="Times New Roman" w:cs="Times New Roman"/>
                            <w:b/>
                            <w:bCs/>
                            <w:color w:val="1C283D"/>
                            <w:sz w:val="20"/>
                            <w:szCs w:val="20"/>
                            <w:lang w:eastAsia="tr-TR"/>
                          </w:rPr>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Katı yakıtlar için il çevre ve orman müdürlüğünden alınan belgeyi,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ifade</w:t>
                        </w:r>
                        <w:proofErr w:type="gramEnd"/>
                        <w:r w:rsidRPr="001A1761">
                          <w:rPr>
                            <w:rFonts w:ascii="Times New Roman" w:eastAsia="Times New Roman" w:hAnsi="Times New Roman" w:cs="Times New Roman"/>
                            <w:color w:val="1C283D"/>
                            <w:sz w:val="20"/>
                            <w:szCs w:val="20"/>
                            <w:lang w:eastAsia="tr-TR"/>
                          </w:rPr>
                          <w:t xml:space="preserve"> eder.</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İKİNCİ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Yakıtlar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Yakıtlar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5 – (Değişik: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Bu Yönetmelik kapsamında, yakma tesislerinde kullanılabilir yakıtlar ve kullanılması yasak maddeler aşağıda belirtilmiştir.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Kullanılabilir yakıtlar: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 Kömür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1) Taşkömürü, taşkömürü briketleri, taşkömürü koku,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2) Linyit kömürü, linyit kömürü briketi,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3) </w:t>
                        </w:r>
                        <w:proofErr w:type="spellStart"/>
                        <w:r w:rsidRPr="001A1761">
                          <w:rPr>
                            <w:rFonts w:ascii="Times New Roman" w:eastAsia="Times New Roman" w:hAnsi="Times New Roman" w:cs="Times New Roman"/>
                            <w:color w:val="1C283D"/>
                            <w:sz w:val="20"/>
                            <w:szCs w:val="20"/>
                            <w:lang w:eastAsia="tr-TR"/>
                          </w:rPr>
                          <w:t>Turb</w:t>
                        </w:r>
                        <w:proofErr w:type="spellEnd"/>
                        <w:r w:rsidRPr="001A1761">
                          <w:rPr>
                            <w:rFonts w:ascii="Times New Roman" w:eastAsia="Times New Roman" w:hAnsi="Times New Roman" w:cs="Times New Roman"/>
                            <w:color w:val="1C283D"/>
                            <w:sz w:val="20"/>
                            <w:szCs w:val="20"/>
                            <w:lang w:eastAsia="tr-TR"/>
                          </w:rPr>
                          <w:t xml:space="preserve"> briketi, turba,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4) Antrasit,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 Asfaltit.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Yukarıda belirtilen yerli, ithal ve briket kömürlerin özellikleri 22, 23 ve 24 üncü maddelerde belirtilmiştir.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Kükürt içeriği yüksek olan kömürden elde edilen briket kömürlerin kullanıldığı yakma tesislerinde, yakıtta yapılan özel önlemler sonucu bacadan atılan kükürt dioksit  (SO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xml:space="preserve">) </w:t>
                        </w:r>
                        <w:proofErr w:type="gramStart"/>
                        <w:r w:rsidRPr="001A1761">
                          <w:rPr>
                            <w:rFonts w:ascii="Times New Roman" w:eastAsia="Times New Roman" w:hAnsi="Times New Roman" w:cs="Times New Roman"/>
                            <w:color w:val="1C283D"/>
                            <w:sz w:val="20"/>
                            <w:szCs w:val="20"/>
                            <w:lang w:eastAsia="tr-TR"/>
                          </w:rPr>
                          <w:t>konsantrasyonu</w:t>
                        </w:r>
                        <w:proofErr w:type="gramEnd"/>
                        <w:r w:rsidRPr="001A1761">
                          <w:rPr>
                            <w:rFonts w:ascii="Times New Roman" w:eastAsia="Times New Roman" w:hAnsi="Times New Roman" w:cs="Times New Roman"/>
                            <w:color w:val="1C283D"/>
                            <w:sz w:val="20"/>
                            <w:szCs w:val="20"/>
                            <w:lang w:eastAsia="tr-TR"/>
                          </w:rPr>
                          <w:t>, toplam kükürt içeriği kuru bazda ağırlıkça maksimum %1,0 olan briket kömürün yanması sonucu bacadan atılan kükürt dioksit (SO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xml:space="preserve">) konsantrasyonuna eşdeğer ise  bu briket kömürler ısınmada kullanılabilir. Briket kömürlerin kullanıldığı soba ve kazanlara ait deneyler akredite olmuş veya Bakanlıkça uygun görülen laboratuvarlarda yaptırılır ve belgelendirilir.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 Odun, Odun Türevi ve Diğer Biokütle Yakıtları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 Mangal-odun kömürü, mangal-odun kömürü briketi,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2) Kabuğu </w:t>
                        </w:r>
                        <w:proofErr w:type="gramStart"/>
                        <w:r w:rsidRPr="001A1761">
                          <w:rPr>
                            <w:rFonts w:ascii="Times New Roman" w:eastAsia="Times New Roman" w:hAnsi="Times New Roman" w:cs="Times New Roman"/>
                            <w:color w:val="1C283D"/>
                            <w:sz w:val="20"/>
                            <w:szCs w:val="20"/>
                            <w:lang w:eastAsia="tr-TR"/>
                          </w:rPr>
                          <w:t>dahil</w:t>
                        </w:r>
                        <w:proofErr w:type="gramEnd"/>
                        <w:r w:rsidRPr="001A1761">
                          <w:rPr>
                            <w:rFonts w:ascii="Times New Roman" w:eastAsia="Times New Roman" w:hAnsi="Times New Roman" w:cs="Times New Roman"/>
                            <w:color w:val="1C283D"/>
                            <w:sz w:val="20"/>
                            <w:szCs w:val="20"/>
                            <w:lang w:eastAsia="tr-TR"/>
                          </w:rPr>
                          <w:t xml:space="preserve"> minimum altı ay doğal halde bırakılmış parça odun, yarılmış odun, kıyılmış odun ile çalı çırpı ve takoz şeklindeki odun,</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3) Doğal halde minimum altı ay bırakılmış parçalı olmayan odun, örneğin testere unu, talaş, zımpara tozu veya kabuk şeklinde,</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4) Odun briketi şeklinde doğal halde minimum altı ay bırakılmış odundan elde edilen </w:t>
                        </w:r>
                        <w:proofErr w:type="gramStart"/>
                        <w:r w:rsidRPr="001A1761">
                          <w:rPr>
                            <w:rFonts w:ascii="Times New Roman" w:eastAsia="Times New Roman" w:hAnsi="Times New Roman" w:cs="Times New Roman"/>
                            <w:color w:val="1C283D"/>
                            <w:sz w:val="20"/>
                            <w:szCs w:val="20"/>
                            <w:lang w:eastAsia="tr-TR"/>
                          </w:rPr>
                          <w:t>preslenmiş</w:t>
                        </w:r>
                        <w:proofErr w:type="gramEnd"/>
                        <w:r w:rsidRPr="001A1761">
                          <w:rPr>
                            <w:rFonts w:ascii="Times New Roman" w:eastAsia="Times New Roman" w:hAnsi="Times New Roman" w:cs="Times New Roman"/>
                            <w:color w:val="1C283D"/>
                            <w:sz w:val="20"/>
                            <w:szCs w:val="20"/>
                            <w:lang w:eastAsia="tr-TR"/>
                          </w:rPr>
                          <w:t xml:space="preserve"> odun veya eşdeğer odun </w:t>
                        </w:r>
                        <w:proofErr w:type="spellStart"/>
                        <w:r w:rsidRPr="001A1761">
                          <w:rPr>
                            <w:rFonts w:ascii="Times New Roman" w:eastAsia="Times New Roman" w:hAnsi="Times New Roman" w:cs="Times New Roman"/>
                            <w:color w:val="1C283D"/>
                            <w:sz w:val="20"/>
                            <w:szCs w:val="20"/>
                            <w:lang w:eastAsia="tr-TR"/>
                          </w:rPr>
                          <w:t>peleti</w:t>
                        </w:r>
                        <w:proofErr w:type="spellEnd"/>
                        <w:r w:rsidRPr="001A1761">
                          <w:rPr>
                            <w:rFonts w:ascii="Times New Roman" w:eastAsia="Times New Roman" w:hAnsi="Times New Roman" w:cs="Times New Roman"/>
                            <w:color w:val="1C283D"/>
                            <w:sz w:val="20"/>
                            <w:szCs w:val="20"/>
                            <w:lang w:eastAsia="tr-TR"/>
                          </w:rPr>
                          <w:t xml:space="preserve"> (topağı) veya eşdeğer kalitede doğal halde bırakılmış odundan elde edilmiş diğer preslenmiş odun,</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 Odun koruyucu madde sürülmemiş veya odun koruyucu madde içermeyen boyalı, cilalı, kaplamalı odun ile bundan kalan artıklar ve halojen-organik bağlayıcı madde içermeyen kaplamalar,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6) Odun koruyucu madde sürülmemiş veya odun koruyucu madde içermeyen kontrplâk, talaşlı plaka, elyaflı plaka ile bunlardan kalan artıklar ve halojen-organik bileşikler içermeyen kaplamalar,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7) Saman, prina, mısır koçanları, pamuk sapları, sebze sapları, </w:t>
                        </w:r>
                        <w:proofErr w:type="gramStart"/>
                        <w:r w:rsidRPr="001A1761">
                          <w:rPr>
                            <w:rFonts w:ascii="Times New Roman" w:eastAsia="Times New Roman" w:hAnsi="Times New Roman" w:cs="Times New Roman"/>
                            <w:color w:val="1C283D"/>
                            <w:sz w:val="20"/>
                            <w:szCs w:val="20"/>
                            <w:lang w:eastAsia="tr-TR"/>
                          </w:rPr>
                          <w:t>fındık kabuğu</w:t>
                        </w:r>
                        <w:proofErr w:type="gram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ayçiçek</w:t>
                        </w:r>
                        <w:proofErr w:type="spellEnd"/>
                        <w:r w:rsidRPr="001A1761">
                          <w:rPr>
                            <w:rFonts w:ascii="Times New Roman" w:eastAsia="Times New Roman" w:hAnsi="Times New Roman" w:cs="Times New Roman"/>
                            <w:color w:val="1C283D"/>
                            <w:sz w:val="20"/>
                            <w:szCs w:val="20"/>
                            <w:lang w:eastAsia="tr-TR"/>
                          </w:rPr>
                          <w:t xml:space="preserve"> ve pirinç kabukları ve sapları, meyve çekirdeği kabukları gibi maddelerden elde edilmiş briketler,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(4) numaralı alt bende uygun </w:t>
                        </w:r>
                        <w:proofErr w:type="gramStart"/>
                        <w:r w:rsidRPr="001A1761">
                          <w:rPr>
                            <w:rFonts w:ascii="Times New Roman" w:eastAsia="Times New Roman" w:hAnsi="Times New Roman" w:cs="Times New Roman"/>
                            <w:color w:val="1C283D"/>
                            <w:sz w:val="20"/>
                            <w:szCs w:val="20"/>
                            <w:lang w:eastAsia="tr-TR"/>
                          </w:rPr>
                          <w:t>preslenmiş</w:t>
                        </w:r>
                        <w:proofErr w:type="gramEnd"/>
                        <w:r w:rsidRPr="001A1761">
                          <w:rPr>
                            <w:rFonts w:ascii="Times New Roman" w:eastAsia="Times New Roman" w:hAnsi="Times New Roman" w:cs="Times New Roman"/>
                            <w:color w:val="1C283D"/>
                            <w:sz w:val="20"/>
                            <w:szCs w:val="20"/>
                            <w:lang w:eastAsia="tr-TR"/>
                          </w:rPr>
                          <w:t xml:space="preserve"> odun veya nişasta, bitkisel parafin, melas (pancar küspesi) gibi  bağlayıcı maddeler kullanılarak (5), (6) ve (7) numaralı alt bentlerde belirtilen odun ve odun ürünlerinden elde edilen briketler kullanılabilir. Ayrıca,  elle yüklemeli yakma tesislerinde, (2), (3), (4), (5), (6) ve (7) numaralı alt bentlerde belirtilen odun ve odun ürünleri  gibi bitkisel maddeler minimum  altı ay doğal veya hava ile kurutulduktan sonra kullanılır.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c) </w:t>
                        </w:r>
                        <w:r w:rsidRPr="001A1761">
                          <w:rPr>
                            <w:rFonts w:ascii="Times New Roman" w:eastAsia="Times New Roman" w:hAnsi="Times New Roman" w:cs="Times New Roman"/>
                            <w:b/>
                            <w:bCs/>
                            <w:color w:val="1C283D"/>
                            <w:sz w:val="20"/>
                            <w:szCs w:val="20"/>
                            <w:lang w:eastAsia="tr-TR"/>
                          </w:rPr>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-1/3/2008-26803) </w:t>
                        </w:r>
                        <w:r w:rsidRPr="001A1761">
                          <w:rPr>
                            <w:rFonts w:ascii="Times New Roman" w:eastAsia="Times New Roman" w:hAnsi="Times New Roman" w:cs="Times New Roman"/>
                            <w:color w:val="1C283D"/>
                            <w:sz w:val="20"/>
                            <w:szCs w:val="20"/>
                            <w:lang w:eastAsia="tr-TR"/>
                          </w:rPr>
                          <w:t>Sıvı Yakıtlar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Fuel-oil</w:t>
                        </w:r>
                        <w:proofErr w:type="spellEnd"/>
                        <w:r w:rsidRPr="001A1761">
                          <w:rPr>
                            <w:rFonts w:ascii="Times New Roman" w:eastAsia="Times New Roman" w:hAnsi="Times New Roman" w:cs="Times New Roman"/>
                            <w:color w:val="1C283D"/>
                            <w:sz w:val="20"/>
                            <w:szCs w:val="20"/>
                            <w:lang w:eastAsia="tr-TR"/>
                          </w:rPr>
                          <w:t xml:space="preserve">, motorin, gaz yağı ve etanol sıvı yakıtlardır. Isınma amaçlı kullanılan ithal </w:t>
                        </w:r>
                        <w:proofErr w:type="spellStart"/>
                        <w:r w:rsidRPr="001A1761">
                          <w:rPr>
                            <w:rFonts w:ascii="Times New Roman" w:eastAsia="Times New Roman" w:hAnsi="Times New Roman" w:cs="Times New Roman"/>
                            <w:color w:val="1C283D"/>
                            <w:sz w:val="20"/>
                            <w:szCs w:val="20"/>
                            <w:lang w:eastAsia="tr-TR"/>
                          </w:rPr>
                          <w:t>fuel-oilin</w:t>
                        </w:r>
                        <w:proofErr w:type="spellEnd"/>
                        <w:r w:rsidRPr="001A1761">
                          <w:rPr>
                            <w:rFonts w:ascii="Times New Roman" w:eastAsia="Times New Roman" w:hAnsi="Times New Roman" w:cs="Times New Roman"/>
                            <w:color w:val="1C283D"/>
                            <w:sz w:val="20"/>
                            <w:szCs w:val="20"/>
                            <w:lang w:eastAsia="tr-TR"/>
                          </w:rPr>
                          <w:t xml:space="preserve"> kükürt içeriği maksimum %1,0 (+0,1 tolerans)'</w:t>
                        </w:r>
                        <w:proofErr w:type="spellStart"/>
                        <w:r w:rsidRPr="001A1761">
                          <w:rPr>
                            <w:rFonts w:ascii="Times New Roman" w:eastAsia="Times New Roman" w:hAnsi="Times New Roman" w:cs="Times New Roman"/>
                            <w:color w:val="1C283D"/>
                            <w:sz w:val="20"/>
                            <w:szCs w:val="20"/>
                            <w:lang w:eastAsia="tr-TR"/>
                          </w:rPr>
                          <w:t>dir</w:t>
                        </w:r>
                        <w:proofErr w:type="spellEnd"/>
                        <w:r w:rsidRPr="001A1761">
                          <w:rPr>
                            <w:rFonts w:ascii="Times New Roman" w:eastAsia="Times New Roman" w:hAnsi="Times New Roman" w:cs="Times New Roman"/>
                            <w:color w:val="1C283D"/>
                            <w:sz w:val="20"/>
                            <w:szCs w:val="20"/>
                            <w:lang w:eastAsia="tr-TR"/>
                          </w:rPr>
                          <w:t xml:space="preserve">. Isınma amaçlı kullanılan yerli </w:t>
                        </w:r>
                        <w:proofErr w:type="spellStart"/>
                        <w:r w:rsidRPr="001A1761">
                          <w:rPr>
                            <w:rFonts w:ascii="Times New Roman" w:eastAsia="Times New Roman" w:hAnsi="Times New Roman" w:cs="Times New Roman"/>
                            <w:color w:val="1C283D"/>
                            <w:sz w:val="20"/>
                            <w:szCs w:val="20"/>
                            <w:lang w:eastAsia="tr-TR"/>
                          </w:rPr>
                          <w:t>fuel-oilin</w:t>
                        </w:r>
                        <w:proofErr w:type="spellEnd"/>
                        <w:r w:rsidRPr="001A1761">
                          <w:rPr>
                            <w:rFonts w:ascii="Times New Roman" w:eastAsia="Times New Roman" w:hAnsi="Times New Roman" w:cs="Times New Roman"/>
                            <w:color w:val="1C283D"/>
                            <w:sz w:val="20"/>
                            <w:szCs w:val="20"/>
                            <w:lang w:eastAsia="tr-TR"/>
                          </w:rPr>
                          <w:t xml:space="preserve"> kükürt içeriği ise </w:t>
                        </w:r>
                        <w:proofErr w:type="gramStart"/>
                        <w:r w:rsidRPr="001A1761">
                          <w:rPr>
                            <w:rFonts w:ascii="Times New Roman" w:eastAsia="Times New Roman" w:hAnsi="Times New Roman" w:cs="Times New Roman"/>
                            <w:color w:val="1C283D"/>
                            <w:sz w:val="20"/>
                            <w:szCs w:val="20"/>
                            <w:lang w:eastAsia="tr-TR"/>
                          </w:rPr>
                          <w:t>31/12/2010</w:t>
                        </w:r>
                        <w:proofErr w:type="gramEnd"/>
                        <w:r w:rsidRPr="001A1761">
                          <w:rPr>
                            <w:rFonts w:ascii="Times New Roman" w:eastAsia="Times New Roman" w:hAnsi="Times New Roman" w:cs="Times New Roman"/>
                            <w:color w:val="1C283D"/>
                            <w:sz w:val="20"/>
                            <w:szCs w:val="20"/>
                            <w:lang w:eastAsia="tr-TR"/>
                          </w:rPr>
                          <w:t xml:space="preserve"> tarihine kadar maksimum %1,5 (+0,1 tolerans) değerini geçemez.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d) Gaz Yakıtlar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Hava gazı, doğalgaz, sıvılaştırılmış petrol gazı (LPG), hidrojen, biyogaz, arıtma gazı, kok fırını gazı, grizu, yüksek fırın gazı, rafineri gazı ve sentetik gazlardır. Gaz yakıtların içindeki kükürdün hacimsel oranı % </w:t>
                        </w:r>
                        <w:proofErr w:type="gramStart"/>
                        <w:r w:rsidRPr="001A1761">
                          <w:rPr>
                            <w:rFonts w:ascii="Times New Roman" w:eastAsia="Times New Roman" w:hAnsi="Times New Roman" w:cs="Times New Roman"/>
                            <w:color w:val="1C283D"/>
                            <w:sz w:val="20"/>
                            <w:szCs w:val="20"/>
                            <w:lang w:eastAsia="tr-TR"/>
                          </w:rPr>
                          <w:t>0.1’i</w:t>
                        </w:r>
                        <w:proofErr w:type="gramEnd"/>
                        <w:r w:rsidRPr="001A1761">
                          <w:rPr>
                            <w:rFonts w:ascii="Times New Roman" w:eastAsia="Times New Roman" w:hAnsi="Times New Roman" w:cs="Times New Roman"/>
                            <w:color w:val="1C283D"/>
                            <w:sz w:val="20"/>
                            <w:szCs w:val="20"/>
                            <w:lang w:eastAsia="tr-TR"/>
                          </w:rPr>
                          <w:t xml:space="preserve"> geçemez.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Kullanılması Yasak Maddeler: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 xml:space="preserve">Bu maddenin (a), (b), (c) ve (d) bentlerinde belirtilen yakıtların dışındaki petrol koku, mineral yağ, araba plastiği parçaları, lastik, tezek, katı atıklar ve tekstil artıkları, kablolar, ıslak odun, boyalı odun, plastikler, ev eşyaları ve yemek atıkları gibi evsel atıklar, özel atıklar, tıbbi atıklar, asfalt ve asfalt ürünleri, boya ve boya ürünleri ile </w:t>
                        </w:r>
                        <w:proofErr w:type="spellStart"/>
                        <w:r w:rsidRPr="001A1761">
                          <w:rPr>
                            <w:rFonts w:ascii="Times New Roman" w:eastAsia="Times New Roman" w:hAnsi="Times New Roman" w:cs="Times New Roman"/>
                            <w:color w:val="1C283D"/>
                            <w:sz w:val="20"/>
                            <w:szCs w:val="20"/>
                            <w:lang w:eastAsia="tr-TR"/>
                          </w:rPr>
                          <w:t>fuel-oil</w:t>
                        </w:r>
                        <w:proofErr w:type="spellEnd"/>
                        <w:r w:rsidRPr="001A1761">
                          <w:rPr>
                            <w:rFonts w:ascii="Times New Roman" w:eastAsia="Times New Roman" w:hAnsi="Times New Roman" w:cs="Times New Roman"/>
                            <w:color w:val="1C283D"/>
                            <w:sz w:val="20"/>
                            <w:szCs w:val="20"/>
                            <w:lang w:eastAsia="tr-TR"/>
                          </w:rPr>
                          <w:t xml:space="preserve"> kaplarının ısınma amacıyla yakılması yasaktır.</w:t>
                        </w:r>
                        <w:proofErr w:type="gramEnd"/>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ÜÇÜNCÜ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Katı Yakıtlı Yakma Tesisleri</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Genel Kurallar ve Koşullar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6 - </w:t>
                        </w:r>
                        <w:r w:rsidRPr="001A1761">
                          <w:rPr>
                            <w:rFonts w:ascii="Times New Roman" w:eastAsia="Times New Roman" w:hAnsi="Times New Roman" w:cs="Times New Roman"/>
                            <w:color w:val="000000"/>
                            <w:sz w:val="20"/>
                            <w:szCs w:val="20"/>
                            <w:lang w:eastAsia="tr-TR"/>
                          </w:rPr>
                          <w:t>Katı yakıtlı yakma tesislerinde</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aşağıdaki sayılan kural ve koşullara uyulması zorunludur.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w:t>
                        </w:r>
                        <w:r w:rsidRPr="001A1761">
                          <w:rPr>
                            <w:rFonts w:ascii="Times New Roman" w:eastAsia="Times New Roman" w:hAnsi="Times New Roman" w:cs="Times New Roman"/>
                            <w:b/>
                            <w:bCs/>
                            <w:color w:val="000000"/>
                            <w:sz w:val="20"/>
                            <w:szCs w:val="20"/>
                            <w:lang w:eastAsia="tr-TR"/>
                          </w:rPr>
                          <w:t>(</w:t>
                        </w:r>
                        <w:proofErr w:type="gramStart"/>
                        <w:r w:rsidRPr="001A1761">
                          <w:rPr>
                            <w:rFonts w:ascii="Times New Roman" w:eastAsia="Times New Roman" w:hAnsi="Times New Roman" w:cs="Times New Roman"/>
                            <w:b/>
                            <w:bCs/>
                            <w:color w:val="000000"/>
                            <w:sz w:val="20"/>
                            <w:szCs w:val="20"/>
                            <w:lang w:eastAsia="tr-TR"/>
                          </w:rPr>
                          <w:t>Değişik:RG</w:t>
                        </w:r>
                        <w:proofErr w:type="gramEnd"/>
                        <w:r w:rsidRPr="001A1761">
                          <w:rPr>
                            <w:rFonts w:ascii="Times New Roman" w:eastAsia="Times New Roman" w:hAnsi="Times New Roman" w:cs="Times New Roman"/>
                            <w:b/>
                            <w:bCs/>
                            <w:color w:val="000000"/>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1/1/2006  tarihinden sonra kurulacak veya yenisiyle değiştirilecek katı yakıtlı yakma tesisleri sürekli çalıştırma rejiminde iken, bu tesislere ait atık gaz </w:t>
                        </w:r>
                        <w:proofErr w:type="spellStart"/>
                        <w:r w:rsidRPr="001A1761">
                          <w:rPr>
                            <w:rFonts w:ascii="Times New Roman" w:eastAsia="Times New Roman" w:hAnsi="Times New Roman" w:cs="Times New Roman"/>
                            <w:color w:val="1C283D"/>
                            <w:sz w:val="20"/>
                            <w:szCs w:val="20"/>
                            <w:lang w:eastAsia="tr-TR"/>
                          </w:rPr>
                          <w:t>isliliği</w:t>
                        </w:r>
                        <w:proofErr w:type="spellEnd"/>
                        <w:r w:rsidRPr="001A1761">
                          <w:rPr>
                            <w:rFonts w:ascii="Times New Roman" w:eastAsia="Times New Roman" w:hAnsi="Times New Roman" w:cs="Times New Roman"/>
                            <w:color w:val="1C283D"/>
                            <w:sz w:val="20"/>
                            <w:szCs w:val="20"/>
                            <w:lang w:eastAsia="tr-TR"/>
                          </w:rPr>
                          <w:t xml:space="preserve">, Ek-1’de gösterilen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2 (Gri - %20) değerinden daha yüksek olamaz. Bu Yönetmeliğin yürürlüğe girdiği tarihten önce kurulmuş olan katı yakıtlı yakma tesislerinde bacadan atılan gazın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değeri Ek-1’de gösterilen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4 (Gri- %40) değerinden daha yüksek olamaz.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 Katı yakıtlı yakma tesisleri, üretici veya yetkili bayilerin verdiği bilgiler doğrultusunda kurulur ve önerilen katı yakıta uygun yakıtlar kullanılarak çalıştırılır.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c) Açık şömineler yalnızca  ara sıra çalıştırılmalı ve bu tesislerde sadece </w:t>
                        </w:r>
                        <w:r w:rsidRPr="001A1761">
                          <w:rPr>
                            <w:rFonts w:ascii="Times New Roman" w:eastAsia="Times New Roman" w:hAnsi="Times New Roman" w:cs="Times New Roman"/>
                            <w:color w:val="000000"/>
                            <w:sz w:val="20"/>
                            <w:szCs w:val="20"/>
                            <w:lang w:eastAsia="tr-TR"/>
                          </w:rPr>
                          <w:t xml:space="preserve">5 inci maddenin (b) bendinin </w:t>
                        </w:r>
                        <w:r w:rsidRPr="001A1761">
                          <w:rPr>
                            <w:rFonts w:ascii="Times New Roman" w:eastAsia="Times New Roman" w:hAnsi="Times New Roman" w:cs="Times New Roman"/>
                            <w:color w:val="000000"/>
                            <w:sz w:val="20"/>
                            <w:szCs w:val="20"/>
                            <w:lang w:eastAsia="tr-TR"/>
                          </w:rPr>
                          <w:lastRenderedPageBreak/>
                          <w:t>(2) numaralı alt bendinde</w:t>
                        </w:r>
                        <w:r w:rsidRPr="001A1761">
                          <w:rPr>
                            <w:rFonts w:ascii="Times New Roman" w:eastAsia="Times New Roman" w:hAnsi="Times New Roman" w:cs="Times New Roman"/>
                            <w:color w:val="1C283D"/>
                            <w:sz w:val="20"/>
                            <w:szCs w:val="20"/>
                            <w:lang w:eastAsia="tr-TR"/>
                          </w:rPr>
                          <w:t xml:space="preserve"> belirtilen doğal halde bırakılmış ve kurutulmuş odunlar </w:t>
                        </w:r>
                        <w:r w:rsidRPr="001A1761">
                          <w:rPr>
                            <w:rFonts w:ascii="Times New Roman" w:eastAsia="Times New Roman" w:hAnsi="Times New Roman" w:cs="Times New Roman"/>
                            <w:color w:val="000000"/>
                            <w:sz w:val="20"/>
                            <w:szCs w:val="20"/>
                            <w:lang w:eastAsia="tr-TR"/>
                          </w:rPr>
                          <w:t xml:space="preserve">veya 5 inci maddenin (b) bendinin (4 ) numaralı alt bendinde </w:t>
                        </w:r>
                        <w:r w:rsidRPr="001A1761">
                          <w:rPr>
                            <w:rFonts w:ascii="Times New Roman" w:eastAsia="Times New Roman" w:hAnsi="Times New Roman" w:cs="Times New Roman"/>
                            <w:color w:val="1C283D"/>
                            <w:sz w:val="20"/>
                            <w:szCs w:val="20"/>
                            <w:lang w:eastAsia="tr-TR"/>
                          </w:rPr>
                          <w:t xml:space="preserve">belirtilen odun briketi formunda </w:t>
                        </w:r>
                        <w:proofErr w:type="gramStart"/>
                        <w:r w:rsidRPr="001A1761">
                          <w:rPr>
                            <w:rFonts w:ascii="Times New Roman" w:eastAsia="Times New Roman" w:hAnsi="Times New Roman" w:cs="Times New Roman"/>
                            <w:color w:val="1C283D"/>
                            <w:sz w:val="20"/>
                            <w:szCs w:val="20"/>
                            <w:lang w:eastAsia="tr-TR"/>
                          </w:rPr>
                          <w:t>pres</w:t>
                        </w:r>
                        <w:proofErr w:type="gramEnd"/>
                        <w:r w:rsidRPr="001A1761">
                          <w:rPr>
                            <w:rFonts w:ascii="Times New Roman" w:eastAsia="Times New Roman" w:hAnsi="Times New Roman" w:cs="Times New Roman"/>
                            <w:color w:val="1C283D"/>
                            <w:sz w:val="20"/>
                            <w:szCs w:val="20"/>
                            <w:lang w:eastAsia="tr-TR"/>
                          </w:rPr>
                          <w:t xml:space="preserve"> edilmiş odunlar kullanılır.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Kapalı şömineler ateş yeri kapatılarak çalıştırılmakta ve ısıyı konveksiyon yoluyla vermektedir. Bu özelliği nedeniyle açık şöminelere getirilen yakıt kısıtlaması kapalı şömineler için geçerli değildir.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d) Bu Yönetmelik kapsamındaki katı yakıtlı yakma tesislerinde, kullanılan yakıta bağlı olarak açığa çıkan kirletici </w:t>
                        </w:r>
                        <w:proofErr w:type="gramStart"/>
                        <w:r w:rsidRPr="001A1761">
                          <w:rPr>
                            <w:rFonts w:ascii="Times New Roman" w:eastAsia="Times New Roman" w:hAnsi="Times New Roman" w:cs="Times New Roman"/>
                            <w:color w:val="1C283D"/>
                            <w:sz w:val="20"/>
                            <w:szCs w:val="20"/>
                            <w:lang w:eastAsia="tr-TR"/>
                          </w:rPr>
                          <w:t>konsantrasyonu</w:t>
                        </w:r>
                        <w:proofErr w:type="gramEnd"/>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color w:val="000000"/>
                            <w:sz w:val="20"/>
                            <w:szCs w:val="20"/>
                            <w:lang w:eastAsia="tr-TR"/>
                          </w:rPr>
                          <w:t>ölçümü akredite olmuş veya Bakanlıkça uygun görülen laboratuvarlarda yapılır.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e) </w:t>
                        </w:r>
                        <w:r w:rsidRPr="001A1761">
                          <w:rPr>
                            <w:rFonts w:ascii="Times New Roman" w:eastAsia="Times New Roman" w:hAnsi="Times New Roman" w:cs="Times New Roman"/>
                            <w:color w:val="000000"/>
                            <w:sz w:val="20"/>
                            <w:szCs w:val="20"/>
                            <w:lang w:eastAsia="tr-TR"/>
                          </w:rPr>
                          <w:t xml:space="preserve">Katı yakıtlı yakma tesisi üreticileri; tesisin kurulması aşamasında belirtilen  sınır değerlerini sağlayacağını garanti eder, işletme esnasında bakım ve onarımını üstlenir, bakım onarımını üslendiği süre içinde 7 ve 8 inci maddelerde Tablo-1, Tablo-2, Tablo-3, Tablo-4 ve Tablo-5’de  belirtilen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sınır değerlerini sağladığını garanti eder ve yetkili </w:t>
                        </w:r>
                        <w:proofErr w:type="spellStart"/>
                        <w:r w:rsidRPr="001A1761">
                          <w:rPr>
                            <w:rFonts w:ascii="Times New Roman" w:eastAsia="Times New Roman" w:hAnsi="Times New Roman" w:cs="Times New Roman"/>
                            <w:color w:val="000000"/>
                            <w:sz w:val="20"/>
                            <w:szCs w:val="20"/>
                            <w:lang w:eastAsia="tr-TR"/>
                          </w:rPr>
                          <w:t>merciye</w:t>
                        </w:r>
                        <w:proofErr w:type="spellEnd"/>
                        <w:r w:rsidRPr="001A1761">
                          <w:rPr>
                            <w:rFonts w:ascii="Times New Roman" w:eastAsia="Times New Roman" w:hAnsi="Times New Roman" w:cs="Times New Roman"/>
                            <w:color w:val="000000"/>
                            <w:sz w:val="20"/>
                            <w:szCs w:val="20"/>
                            <w:lang w:eastAsia="tr-TR"/>
                          </w:rPr>
                          <w:t xml:space="preserve"> bildirir.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Isıl Gücü </w:t>
                        </w:r>
                        <w:r w:rsidRPr="001A1761">
                          <w:rPr>
                            <w:rFonts w:ascii="Times New Roman" w:eastAsia="Times New Roman" w:hAnsi="Times New Roman" w:cs="Times New Roman"/>
                            <w:color w:val="000000"/>
                            <w:sz w:val="20"/>
                            <w:szCs w:val="20"/>
                            <w:lang w:eastAsia="tr-TR"/>
                          </w:rPr>
                          <w:t>≤</w:t>
                        </w:r>
                        <w:r w:rsidRPr="001A1761">
                          <w:rPr>
                            <w:rFonts w:ascii="Times New Roman" w:eastAsia="Times New Roman" w:hAnsi="Times New Roman" w:cs="Times New Roman"/>
                            <w:b/>
                            <w:bCs/>
                            <w:color w:val="000000"/>
                            <w:sz w:val="20"/>
                            <w:szCs w:val="20"/>
                            <w:lang w:eastAsia="tr-TR"/>
                          </w:rPr>
                          <w:t>15 kW Olan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7 - </w:t>
                        </w:r>
                        <w:r w:rsidRPr="001A1761">
                          <w:rPr>
                            <w:rFonts w:ascii="Times New Roman" w:eastAsia="Times New Roman" w:hAnsi="Times New Roman" w:cs="Times New Roman"/>
                            <w:color w:val="1C283D"/>
                            <w:sz w:val="20"/>
                            <w:szCs w:val="20"/>
                            <w:lang w:eastAsia="tr-TR"/>
                          </w:rPr>
                          <w:t>Isıl gücü ≤15 kW olan  yüksek</w:t>
                        </w:r>
                        <w:r w:rsidRPr="001A1761">
                          <w:rPr>
                            <w:rFonts w:ascii="Times New Roman" w:eastAsia="Times New Roman" w:hAnsi="Times New Roman" w:cs="Times New Roman"/>
                            <w:color w:val="000000"/>
                            <w:sz w:val="20"/>
                            <w:szCs w:val="20"/>
                            <w:lang w:eastAsia="tr-TR"/>
                          </w:rPr>
                          <w:t xml:space="preserve"> </w:t>
                        </w:r>
                        <w:proofErr w:type="spellStart"/>
                        <w:r w:rsidRPr="001A1761">
                          <w:rPr>
                            <w:rFonts w:ascii="Times New Roman" w:eastAsia="Times New Roman" w:hAnsi="Times New Roman" w:cs="Times New Roman"/>
                            <w:color w:val="000000"/>
                            <w:sz w:val="20"/>
                            <w:szCs w:val="20"/>
                            <w:lang w:eastAsia="tr-TR"/>
                          </w:rPr>
                          <w:t>uçuculu</w:t>
                        </w:r>
                        <w:proofErr w:type="spellEnd"/>
                        <w:r w:rsidRPr="001A1761">
                          <w:rPr>
                            <w:rFonts w:ascii="Times New Roman" w:eastAsia="Times New Roman" w:hAnsi="Times New Roman" w:cs="Times New Roman"/>
                            <w:color w:val="000000"/>
                            <w:sz w:val="20"/>
                            <w:szCs w:val="20"/>
                            <w:lang w:eastAsia="tr-TR"/>
                          </w:rPr>
                          <w:t xml:space="preserve"> katı yakıtlı yakma tesisleri; yakıt besleme yeri ve yakıt yanma yeri ayrı, kademeli yakıt beslemeli, birincil ve ikincil yanmayı sağlayacak şekilde </w:t>
                        </w:r>
                        <w:proofErr w:type="gramStart"/>
                        <w:r w:rsidRPr="001A1761">
                          <w:rPr>
                            <w:rFonts w:ascii="Times New Roman" w:eastAsia="Times New Roman" w:hAnsi="Times New Roman" w:cs="Times New Roman"/>
                            <w:color w:val="000000"/>
                            <w:sz w:val="20"/>
                            <w:szCs w:val="20"/>
                            <w:lang w:eastAsia="tr-TR"/>
                          </w:rPr>
                          <w:t>dizayn edilir</w:t>
                        </w:r>
                        <w:proofErr w:type="gramEnd"/>
                        <w:r w:rsidRPr="001A1761">
                          <w:rPr>
                            <w:rFonts w:ascii="Times New Roman" w:eastAsia="Times New Roman" w:hAnsi="Times New Roman" w:cs="Times New Roman"/>
                            <w:color w:val="000000"/>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Isıl gücü ≤15 kW olan  katı yakıtlı yakma tesislerinde, yalnızca 5 inci maddenin (a) bendinde belirtilen yakıtlar veya 5 inci maddenin (b) bendinin (2), (3) ve (4) numaralı alt bentlerinde belirtilen katı yakıtların kullanılması halinde tüm işletme şartlarında bacadan atılan </w:t>
                        </w:r>
                        <w:proofErr w:type="gramStart"/>
                        <w:r w:rsidRPr="001A1761">
                          <w:rPr>
                            <w:rFonts w:ascii="Times New Roman" w:eastAsia="Times New Roman" w:hAnsi="Times New Roman" w:cs="Times New Roman"/>
                            <w:color w:val="000000"/>
                            <w:sz w:val="20"/>
                            <w:szCs w:val="20"/>
                            <w:lang w:eastAsia="tr-TR"/>
                          </w:rPr>
                          <w:t>partikül</w:t>
                        </w:r>
                        <w:proofErr w:type="gramEnd"/>
                        <w:r w:rsidRPr="001A1761">
                          <w:rPr>
                            <w:rFonts w:ascii="Times New Roman" w:eastAsia="Times New Roman" w:hAnsi="Times New Roman" w:cs="Times New Roman"/>
                            <w:color w:val="000000"/>
                            <w:sz w:val="20"/>
                            <w:szCs w:val="20"/>
                            <w:lang w:eastAsia="tr-TR"/>
                          </w:rPr>
                          <w:t xml:space="preserve"> madde konsantrasyonu  ve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Tablo-1’de verilen sınır değerlerini aşamaz.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Tablo-1 Partikül  Madde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1337"/>
                          <w:gridCol w:w="1070"/>
                          <w:gridCol w:w="1368"/>
                          <w:gridCol w:w="2240"/>
                          <w:gridCol w:w="1923"/>
                        </w:tblGrid>
                        <w:tr w:rsidR="001A1761" w:rsidRPr="001A1761">
                          <w:trPr>
                            <w:cantSplit/>
                            <w:trHeight w:val="511"/>
                          </w:trPr>
                          <w:tc>
                            <w:tcPr>
                              <w:tcW w:w="1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 (kW)</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Yöntemi</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 Hacimce (%)</w:t>
                              </w:r>
                            </w:p>
                          </w:tc>
                          <w:tc>
                            <w:tcPr>
                              <w:tcW w:w="25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Konsantrasyonu</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tc>
                        </w:tr>
                        <w:tr w:rsidR="001A1761" w:rsidRPr="001A1761">
                          <w:trPr>
                            <w:cantSplit/>
                            <w:trHeight w:val="316"/>
                          </w:trPr>
                          <w:tc>
                            <w:tcPr>
                              <w:tcW w:w="1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IG≤15</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Ek-3.A.2</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2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Isıl Gücü </w:t>
                        </w:r>
                        <w:r w:rsidRPr="001A1761">
                          <w:rPr>
                            <w:rFonts w:ascii="Times New Roman" w:eastAsia="Times New Roman" w:hAnsi="Times New Roman" w:cs="Times New Roman"/>
                            <w:color w:val="000000"/>
                            <w:sz w:val="20"/>
                            <w:szCs w:val="20"/>
                            <w:lang w:eastAsia="tr-TR"/>
                          </w:rPr>
                          <w:t>&gt;</w:t>
                        </w:r>
                        <w:r w:rsidRPr="001A1761">
                          <w:rPr>
                            <w:rFonts w:ascii="Times New Roman" w:eastAsia="Times New Roman" w:hAnsi="Times New Roman" w:cs="Times New Roman"/>
                            <w:b/>
                            <w:bCs/>
                            <w:color w:val="000000"/>
                            <w:sz w:val="20"/>
                            <w:szCs w:val="20"/>
                            <w:lang w:eastAsia="tr-TR"/>
                          </w:rPr>
                          <w:t>15 kW Olan Katı Yakıtlı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MADDE 8 -</w:t>
                        </w:r>
                        <w:r w:rsidRPr="001A1761">
                          <w:rPr>
                            <w:rFonts w:ascii="Times New Roman" w:eastAsia="Times New Roman" w:hAnsi="Times New Roman" w:cs="Times New Roman"/>
                            <w:color w:val="000000"/>
                            <w:sz w:val="20"/>
                            <w:szCs w:val="20"/>
                            <w:lang w:eastAsia="tr-TR"/>
                          </w:rPr>
                          <w:t xml:space="preserve"> Isıl gücü 15&lt; IG </w:t>
                        </w:r>
                        <w:r w:rsidRPr="001A1761">
                          <w:rPr>
                            <w:rFonts w:ascii="Times New Roman" w:eastAsia="Times New Roman" w:hAnsi="Times New Roman" w:cs="Times New Roman"/>
                            <w:color w:val="000000"/>
                            <w:sz w:val="20"/>
                            <w:szCs w:val="20"/>
                            <w:lang w:eastAsia="tr-TR"/>
                          </w:rPr>
                          <w:sym w:font="Times New Roman" w:char="F0A3"/>
                        </w:r>
                        <w:r w:rsidRPr="001A1761">
                          <w:rPr>
                            <w:rFonts w:ascii="Times New Roman" w:eastAsia="Times New Roman" w:hAnsi="Times New Roman" w:cs="Times New Roman"/>
                            <w:color w:val="000000"/>
                            <w:sz w:val="20"/>
                            <w:szCs w:val="20"/>
                            <w:lang w:eastAsia="tr-TR"/>
                          </w:rPr>
                          <w:t xml:space="preserve">1000 kW olan katı yakıtlı yakma tesislerine ilişkin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sınır değerleri aşağıda tablolar halinde verilmiştir.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Isıl gücü </w:t>
                        </w:r>
                        <w:r w:rsidRPr="001A1761">
                          <w:rPr>
                            <w:rFonts w:ascii="Times New Roman" w:eastAsia="Times New Roman" w:hAnsi="Times New Roman" w:cs="Times New Roman"/>
                            <w:color w:val="1C283D"/>
                            <w:sz w:val="20"/>
                            <w:szCs w:val="20"/>
                            <w:lang w:eastAsia="tr-TR"/>
                          </w:rPr>
                          <w:t>15&lt;IG≤1000 kW olan</w:t>
                        </w:r>
                        <w:r w:rsidRPr="001A1761">
                          <w:rPr>
                            <w:rFonts w:ascii="Times New Roman" w:eastAsia="Times New Roman" w:hAnsi="Times New Roman" w:cs="Times New Roman"/>
                            <w:color w:val="000000"/>
                            <w:sz w:val="20"/>
                            <w:szCs w:val="20"/>
                            <w:lang w:eastAsia="tr-TR"/>
                          </w:rPr>
                          <w:t xml:space="preserve"> yüksek </w:t>
                        </w:r>
                        <w:proofErr w:type="spellStart"/>
                        <w:r w:rsidRPr="001A1761">
                          <w:rPr>
                            <w:rFonts w:ascii="Times New Roman" w:eastAsia="Times New Roman" w:hAnsi="Times New Roman" w:cs="Times New Roman"/>
                            <w:color w:val="000000"/>
                            <w:sz w:val="20"/>
                            <w:szCs w:val="20"/>
                            <w:lang w:eastAsia="tr-TR"/>
                          </w:rPr>
                          <w:t>uçuculu</w:t>
                        </w:r>
                        <w:proofErr w:type="spellEnd"/>
                        <w:r w:rsidRPr="001A1761">
                          <w:rPr>
                            <w:rFonts w:ascii="Times New Roman" w:eastAsia="Times New Roman" w:hAnsi="Times New Roman" w:cs="Times New Roman"/>
                            <w:color w:val="000000"/>
                            <w:sz w:val="20"/>
                            <w:szCs w:val="20"/>
                            <w:lang w:eastAsia="tr-TR"/>
                          </w:rPr>
                          <w:t xml:space="preserve"> katı yakıtlı yakma tesisleri; yakıt besleme yeri ve yakıt yanma yeri ayrı, kademeli yakıt beslemeli, birincil ve ikincil yanmayı sağlayacak şekilde </w:t>
                        </w:r>
                        <w:proofErr w:type="gramStart"/>
                        <w:r w:rsidRPr="001A1761">
                          <w:rPr>
                            <w:rFonts w:ascii="Times New Roman" w:eastAsia="Times New Roman" w:hAnsi="Times New Roman" w:cs="Times New Roman"/>
                            <w:color w:val="000000"/>
                            <w:sz w:val="20"/>
                            <w:szCs w:val="20"/>
                            <w:lang w:eastAsia="tr-TR"/>
                          </w:rPr>
                          <w:t>dizayn edilir</w:t>
                        </w:r>
                        <w:proofErr w:type="gramEnd"/>
                        <w:r w:rsidRPr="001A1761">
                          <w:rPr>
                            <w:rFonts w:ascii="Times New Roman" w:eastAsia="Times New Roman" w:hAnsi="Times New Roman" w:cs="Times New Roman"/>
                            <w:color w:val="000000"/>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 Isıl gücü 15&lt;IG≤1000 kW olan katı yakıtlı yakma tesislerinde, 5 inci maddenin (a) bendinde belirtilenler ile aynı maddenin (b) bendinin (1) numaralı alt bendinde belirtilen yakıtların kullanılması halinde bacadan atılan </w:t>
                        </w:r>
                        <w:proofErr w:type="gramStart"/>
                        <w:r w:rsidRPr="001A1761">
                          <w:rPr>
                            <w:rFonts w:ascii="Times New Roman" w:eastAsia="Times New Roman" w:hAnsi="Times New Roman" w:cs="Times New Roman"/>
                            <w:color w:val="000000"/>
                            <w:sz w:val="20"/>
                            <w:szCs w:val="20"/>
                            <w:lang w:eastAsia="tr-TR"/>
                          </w:rPr>
                          <w:t>partikül</w:t>
                        </w:r>
                        <w:proofErr w:type="gramEnd"/>
                        <w:r w:rsidRPr="001A1761">
                          <w:rPr>
                            <w:rFonts w:ascii="Times New Roman" w:eastAsia="Times New Roman" w:hAnsi="Times New Roman" w:cs="Times New Roman"/>
                            <w:color w:val="000000"/>
                            <w:sz w:val="20"/>
                            <w:szCs w:val="20"/>
                            <w:lang w:eastAsia="tr-TR"/>
                          </w:rPr>
                          <w:t xml:space="preserve"> madde konsantrasyonu ve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tüm işletme şartlarında, Tablo-2’de verilen sınır değerlerini aşamaz.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Tablo-2 Partikül Madde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1579"/>
                          <w:gridCol w:w="916"/>
                          <w:gridCol w:w="1402"/>
                          <w:gridCol w:w="2179"/>
                          <w:gridCol w:w="1862"/>
                        </w:tblGrid>
                        <w:tr w:rsidR="001A1761" w:rsidRPr="001A1761">
                          <w:trPr>
                            <w:cantSplit/>
                            <w:trHeight w:val="401"/>
                          </w:trPr>
                          <w:tc>
                            <w:tcPr>
                              <w:tcW w:w="1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 (kW)</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Yöntemi</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 Hacimce (%)</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Konsantrasyonu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2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tc>
                        </w:tr>
                        <w:tr w:rsidR="001A1761" w:rsidRPr="001A1761">
                          <w:trPr>
                            <w:cantSplit/>
                            <w:trHeight w:val="234"/>
                          </w:trPr>
                          <w:tc>
                            <w:tcPr>
                              <w:tcW w:w="1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15&lt;IG≤1000</w:t>
                              </w:r>
                            </w:p>
                          </w:tc>
                          <w:tc>
                            <w:tcPr>
                              <w:tcW w:w="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Ek-3.A.2</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Isıl gücü </w:t>
                        </w:r>
                        <w:r w:rsidRPr="001A1761">
                          <w:rPr>
                            <w:rFonts w:ascii="Times New Roman" w:eastAsia="Times New Roman" w:hAnsi="Times New Roman" w:cs="Times New Roman"/>
                            <w:color w:val="1C283D"/>
                            <w:sz w:val="20"/>
                            <w:szCs w:val="20"/>
                            <w:lang w:eastAsia="tr-TR"/>
                          </w:rPr>
                          <w:t xml:space="preserve">15&lt;IG≤1000 kW olan katı yakıtlı yakma tesislerinde, 5 inci maddenin (b) </w:t>
                        </w:r>
                        <w:r w:rsidRPr="001A1761">
                          <w:rPr>
                            <w:rFonts w:ascii="Times New Roman" w:eastAsia="Times New Roman" w:hAnsi="Times New Roman" w:cs="Times New Roman"/>
                            <w:color w:val="000000"/>
                            <w:sz w:val="20"/>
                            <w:szCs w:val="20"/>
                            <w:lang w:eastAsia="tr-TR"/>
                          </w:rPr>
                          <w:t xml:space="preserve">bendinin (2), (3) ve (4) numaralı alt bentlerinde belirtilen yakıtların kullanılması halinde bacadan atılan kirletici </w:t>
                        </w:r>
                        <w:proofErr w:type="gramStart"/>
                        <w:r w:rsidRPr="001A1761">
                          <w:rPr>
                            <w:rFonts w:ascii="Times New Roman" w:eastAsia="Times New Roman" w:hAnsi="Times New Roman" w:cs="Times New Roman"/>
                            <w:color w:val="000000"/>
                            <w:sz w:val="20"/>
                            <w:szCs w:val="20"/>
                            <w:lang w:eastAsia="tr-TR"/>
                          </w:rPr>
                          <w:t>konsantrasyonları</w:t>
                        </w:r>
                        <w:proofErr w:type="gramEnd"/>
                        <w:r w:rsidRPr="001A1761">
                          <w:rPr>
                            <w:rFonts w:ascii="Times New Roman" w:eastAsia="Times New Roman" w:hAnsi="Times New Roman" w:cs="Times New Roman"/>
                            <w:color w:val="000000"/>
                            <w:sz w:val="20"/>
                            <w:szCs w:val="20"/>
                            <w:lang w:eastAsia="tr-TR"/>
                          </w:rPr>
                          <w:t xml:space="preserve">, tüm işletme şartlarında, Tablo-3’de belirlenen sınır değerlerini aşamaz.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Tablo-3:Partikül  Madde, </w:t>
                        </w: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1410"/>
                          <w:gridCol w:w="1003"/>
                          <w:gridCol w:w="1109"/>
                          <w:gridCol w:w="1526"/>
                          <w:gridCol w:w="1605"/>
                          <w:gridCol w:w="1285"/>
                        </w:tblGrid>
                        <w:tr w:rsidR="001A1761" w:rsidRPr="001A1761">
                          <w:trPr>
                            <w:trHeight w:val="502"/>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 (kW)</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Yöntemi</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 Hacimce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Konsantrasyonu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1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(CO)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tc>
                        </w:tr>
                        <w:tr w:rsidR="001A1761" w:rsidRPr="001A1761">
                          <w:trPr>
                            <w:trHeight w:val="120"/>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15&lt;IG≤50</w:t>
                              </w:r>
                            </w:p>
                          </w:tc>
                          <w:tc>
                            <w:tcPr>
                              <w:tcW w:w="11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Ek-3.A.2</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4000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r w:rsidR="001A1761" w:rsidRPr="001A1761">
                          <w:trPr>
                            <w:trHeight w:val="142"/>
                          </w:trPr>
                          <w:tc>
                            <w:tcPr>
                              <w:tcW w:w="1749"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50&lt;IG≤150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r w:rsidR="001A1761" w:rsidRPr="001A1761">
                          <w:trPr>
                            <w:trHeight w:val="175"/>
                          </w:trPr>
                          <w:tc>
                            <w:tcPr>
                              <w:tcW w:w="1749"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150&lt;IG≤500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r w:rsidR="001A1761" w:rsidRPr="001A1761">
                          <w:trPr>
                            <w:trHeight w:val="137"/>
                          </w:trPr>
                          <w:tc>
                            <w:tcPr>
                              <w:tcW w:w="1749"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500&lt;IG≤1000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66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3) Isıl gücü 15&lt;IG≤1000 kW olan katı yakıtlı yakma tesislerinde 5 inci maddenin (b) </w:t>
                        </w:r>
                        <w:r w:rsidRPr="001A1761">
                          <w:rPr>
                            <w:rFonts w:ascii="Times New Roman" w:eastAsia="Times New Roman" w:hAnsi="Times New Roman" w:cs="Times New Roman"/>
                            <w:color w:val="000000"/>
                            <w:sz w:val="20"/>
                            <w:szCs w:val="20"/>
                            <w:lang w:eastAsia="tr-TR"/>
                          </w:rPr>
                          <w:t xml:space="preserve">bendinin (7) numaralı alt bendinde belirtilen yakıtların kullanılması halinde bacadan atılan kirletici </w:t>
                        </w:r>
                        <w:proofErr w:type="gramStart"/>
                        <w:r w:rsidRPr="001A1761">
                          <w:rPr>
                            <w:rFonts w:ascii="Times New Roman" w:eastAsia="Times New Roman" w:hAnsi="Times New Roman" w:cs="Times New Roman"/>
                            <w:color w:val="000000"/>
                            <w:sz w:val="20"/>
                            <w:szCs w:val="20"/>
                            <w:lang w:eastAsia="tr-TR"/>
                          </w:rPr>
                          <w:t>konsantrasyonları</w:t>
                        </w:r>
                        <w:proofErr w:type="gramEnd"/>
                        <w:r w:rsidRPr="001A1761">
                          <w:rPr>
                            <w:rFonts w:ascii="Times New Roman" w:eastAsia="Times New Roman" w:hAnsi="Times New Roman" w:cs="Times New Roman"/>
                            <w:color w:val="000000"/>
                            <w:sz w:val="20"/>
                            <w:szCs w:val="20"/>
                            <w:lang w:eastAsia="tr-TR"/>
                          </w:rPr>
                          <w:t>, tüm işletme şartlarında Tablo-4’de belirlenen sınır değerlerini aşamaz.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Tablo-4 Partikül  Madde, </w:t>
                        </w: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1465"/>
                          <w:gridCol w:w="1114"/>
                          <w:gridCol w:w="1072"/>
                          <w:gridCol w:w="1516"/>
                          <w:gridCol w:w="1588"/>
                          <w:gridCol w:w="1183"/>
                        </w:tblGrid>
                        <w:tr w:rsidR="001A1761" w:rsidRPr="001A1761">
                          <w:trPr>
                            <w:trHeight w:val="646"/>
                          </w:trPr>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 (kW)</w:t>
                              </w:r>
                            </w:p>
                          </w:tc>
                          <w:tc>
                            <w:tcPr>
                              <w:tcW w:w="1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Yöntemi</w:t>
                              </w: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 Hacimce (%)</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Konsantrasyonu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(CO)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tc>
                        </w:tr>
                        <w:tr w:rsidR="001A1761" w:rsidRPr="001A1761">
                          <w:trPr>
                            <w:trHeight w:val="273"/>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15&lt;IG≤1000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Ek-3.A.2</w:t>
                              </w: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4000</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4)</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Isıl gücü  15&lt;IG≤1000 kW olan katı yakıtlı yakma tesislerinde, 5 inci maddenin (b) bendinin (3) ve (4) numaralı alt bentlerinde belirtilen yakıtların kullanılması halinde bacadan atılan kirletici </w:t>
                        </w:r>
                        <w:proofErr w:type="gramStart"/>
                        <w:r w:rsidRPr="001A1761">
                          <w:rPr>
                            <w:rFonts w:ascii="Times New Roman" w:eastAsia="Times New Roman" w:hAnsi="Times New Roman" w:cs="Times New Roman"/>
                            <w:color w:val="000000"/>
                            <w:sz w:val="20"/>
                            <w:szCs w:val="20"/>
                            <w:lang w:eastAsia="tr-TR"/>
                          </w:rPr>
                          <w:t>konsantrasyonları</w:t>
                        </w:r>
                        <w:proofErr w:type="gramEnd"/>
                        <w:r w:rsidRPr="001A1761">
                          <w:rPr>
                            <w:rFonts w:ascii="Times New Roman" w:eastAsia="Times New Roman" w:hAnsi="Times New Roman" w:cs="Times New Roman"/>
                            <w:color w:val="000000"/>
                            <w:sz w:val="20"/>
                            <w:szCs w:val="20"/>
                            <w:lang w:eastAsia="tr-TR"/>
                          </w:rPr>
                          <w:t>, tüm işletme şartlarında Tablo-5’de belirlenen sınır değerlerini aşamaz.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Tablo-5 Partikül Madde Konsantrasyonu, </w:t>
                        </w: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1347"/>
                          <w:gridCol w:w="916"/>
                          <w:gridCol w:w="1078"/>
                          <w:gridCol w:w="1516"/>
                          <w:gridCol w:w="1844"/>
                          <w:gridCol w:w="1237"/>
                        </w:tblGrid>
                        <w:tr w:rsidR="001A1761" w:rsidRPr="001A1761">
                          <w:trPr>
                            <w:trHeight w:val="602"/>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(kW)</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Yöntemi</w:t>
                              </w: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Hacimce</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Konsantrasyonu</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2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Konsantrasyonu (CO)</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tc>
                          <w:tc>
                            <w:tcPr>
                              <w:tcW w:w="1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tc>
                        </w:tr>
                        <w:tr w:rsidR="001A1761" w:rsidRPr="001A1761">
                          <w:trPr>
                            <w:trHeight w:val="328"/>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15&lt;IG ≤100</w:t>
                              </w:r>
                            </w:p>
                          </w:tc>
                          <w:tc>
                            <w:tcPr>
                              <w:tcW w:w="8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Ek-3.A.2</w:t>
                              </w: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800</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r w:rsidR="001A1761" w:rsidRPr="001A1761">
                          <w:trPr>
                            <w:trHeight w:val="328"/>
                          </w:trPr>
                          <w:tc>
                            <w:tcPr>
                              <w:tcW w:w="1620"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100&lt;IG≤500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500</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r w:rsidR="001A1761" w:rsidRPr="001A1761">
                          <w:trPr>
                            <w:trHeight w:val="328"/>
                          </w:trPr>
                          <w:tc>
                            <w:tcPr>
                              <w:tcW w:w="1620"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500&lt;IG≤1000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13</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300</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 Bu Yönetmeliğin 5 inci maddesinin (b) bendinin (5) ve (6) numaralı alt bentlerinde belirtilen yakıtların, yalnızca minimum 50 kW ısıl gücüne sahip yakma tesisleri ile odun işleme veya odun terbiye işletmelerinde kullanılması önerilir.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 Isı taşıyıcısı sıvı olan ve elle doldurulan yakma tesislerinde, 5 inci maddenin (b) bendinin (2), (3), (4), (5), (6) ve (7) numaralı alt bentlerinde belirtilen yakıtların kullanılması halinde yakma tesisi tam yükte çalıştırılır. Bunun için kural olarak yeterli görülen bir ısı akümülatörü kullanılır. Yakma tesisinin yanma havası kısılmış halde iken çalıştırma (kısmi yükte çalıştırma) Ek-3.A.</w:t>
                        </w:r>
                        <w:proofErr w:type="gramStart"/>
                        <w:r w:rsidRPr="001A1761">
                          <w:rPr>
                            <w:rFonts w:ascii="Times New Roman" w:eastAsia="Times New Roman" w:hAnsi="Times New Roman" w:cs="Times New Roman"/>
                            <w:color w:val="000000"/>
                            <w:sz w:val="20"/>
                            <w:szCs w:val="20"/>
                            <w:lang w:eastAsia="tr-TR"/>
                          </w:rPr>
                          <w:t>2.3</w:t>
                        </w:r>
                        <w:proofErr w:type="gramEnd"/>
                        <w:r w:rsidRPr="001A1761">
                          <w:rPr>
                            <w:rFonts w:ascii="Times New Roman" w:eastAsia="Times New Roman" w:hAnsi="Times New Roman" w:cs="Times New Roman"/>
                            <w:color w:val="000000"/>
                            <w:sz w:val="20"/>
                            <w:szCs w:val="20"/>
                            <w:lang w:eastAsia="tr-TR"/>
                          </w:rPr>
                          <w:t xml:space="preserve"> veya Ek-3.A.1’deki gerekliliklerin yerine getirilebilmesi halinde geçerlidir.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DÖRDÜNCÜ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Sıvı ve Gaz Yakıtlı Yakma Tesisleri</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Genel Kurallar ve Koşullar</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9 -  </w:t>
                        </w:r>
                        <w:r w:rsidRPr="001A1761">
                          <w:rPr>
                            <w:rFonts w:ascii="Times New Roman" w:eastAsia="Times New Roman" w:hAnsi="Times New Roman" w:cs="Times New Roman"/>
                            <w:color w:val="000000"/>
                            <w:sz w:val="20"/>
                            <w:szCs w:val="20"/>
                            <w:lang w:eastAsia="tr-TR"/>
                          </w:rPr>
                          <w:t>Sıvı ve gaz yakıtlı yakma tesisleri aşağıda belirtilen genel kurallara uyar.</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Bu amaçla;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w:t>
                        </w:r>
                        <w:proofErr w:type="gramStart"/>
                        <w:r w:rsidRPr="001A1761">
                          <w:rPr>
                            <w:rFonts w:ascii="Times New Roman" w:eastAsia="Times New Roman" w:hAnsi="Times New Roman" w:cs="Times New Roman"/>
                            <w:color w:val="000000"/>
                            <w:sz w:val="20"/>
                            <w:szCs w:val="20"/>
                            <w:lang w:eastAsia="tr-TR"/>
                          </w:rPr>
                          <w:t>1/1/2006</w:t>
                        </w:r>
                        <w:proofErr w:type="gramEnd"/>
                        <w:r w:rsidRPr="001A1761">
                          <w:rPr>
                            <w:rFonts w:ascii="Times New Roman" w:eastAsia="Times New Roman" w:hAnsi="Times New Roman" w:cs="Times New Roman"/>
                            <w:color w:val="000000"/>
                            <w:sz w:val="20"/>
                            <w:szCs w:val="20"/>
                            <w:lang w:eastAsia="tr-TR"/>
                          </w:rPr>
                          <w:t xml:space="preserve"> tarihinden sonra kurulacak veya eskisiyle değiştirilecek olan, sıvı ve gaz yakıtlı yakma tesisleri, mevcut teknik gelişmeler ışığında yakma tekniği konusunda alınacak önlemler ile </w:t>
                        </w:r>
                        <w:proofErr w:type="spellStart"/>
                        <w:r w:rsidRPr="001A1761">
                          <w:rPr>
                            <w:rFonts w:ascii="Times New Roman" w:eastAsia="Times New Roman" w:hAnsi="Times New Roman" w:cs="Times New Roman"/>
                            <w:color w:val="000000"/>
                            <w:sz w:val="20"/>
                            <w:szCs w:val="20"/>
                            <w:lang w:eastAsia="tr-TR"/>
                          </w:rPr>
                          <w:t>azotoksit</w:t>
                        </w:r>
                        <w:proofErr w:type="spellEnd"/>
                        <w:r w:rsidRPr="001A1761">
                          <w:rPr>
                            <w:rFonts w:ascii="Times New Roman" w:eastAsia="Times New Roman" w:hAnsi="Times New Roman" w:cs="Times New Roman"/>
                            <w:color w:val="000000"/>
                            <w:sz w:val="20"/>
                            <w:szCs w:val="20"/>
                            <w:lang w:eastAsia="tr-TR"/>
                          </w:rPr>
                          <w:t xml:space="preserve"> (</w:t>
                        </w:r>
                        <w:proofErr w:type="spellStart"/>
                        <w:r w:rsidRPr="001A1761">
                          <w:rPr>
                            <w:rFonts w:ascii="Times New Roman" w:eastAsia="Times New Roman" w:hAnsi="Times New Roman" w:cs="Times New Roman"/>
                            <w:color w:val="000000"/>
                            <w:sz w:val="20"/>
                            <w:szCs w:val="20"/>
                            <w:lang w:eastAsia="tr-TR"/>
                          </w:rPr>
                          <w:t>NOx</w:t>
                        </w:r>
                        <w:proofErr w:type="spellEnd"/>
                        <w:r w:rsidRPr="001A1761">
                          <w:rPr>
                            <w:rFonts w:ascii="Times New Roman" w:eastAsia="Times New Roman" w:hAnsi="Times New Roman" w:cs="Times New Roman"/>
                            <w:color w:val="000000"/>
                            <w:sz w:val="20"/>
                            <w:szCs w:val="20"/>
                            <w:lang w:eastAsia="tr-TR"/>
                          </w:rPr>
                          <w:t>) konsantrasyonunu azaltıcı özellikler taşır.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w:t>
                        </w:r>
                        <w:r w:rsidRPr="001A1761">
                          <w:rPr>
                            <w:rFonts w:ascii="Times New Roman" w:eastAsia="Times New Roman" w:hAnsi="Times New Roman" w:cs="Times New Roman"/>
                            <w:b/>
                            <w:bCs/>
                            <w:color w:val="000000"/>
                            <w:sz w:val="20"/>
                            <w:szCs w:val="20"/>
                            <w:lang w:eastAsia="tr-TR"/>
                          </w:rPr>
                          <w:t xml:space="preserve"> </w:t>
                        </w:r>
                        <w:proofErr w:type="gramStart"/>
                        <w:r w:rsidRPr="001A1761">
                          <w:rPr>
                            <w:rFonts w:ascii="Times New Roman" w:eastAsia="Times New Roman" w:hAnsi="Times New Roman" w:cs="Times New Roman"/>
                            <w:color w:val="000000"/>
                            <w:sz w:val="20"/>
                            <w:szCs w:val="20"/>
                            <w:lang w:eastAsia="tr-TR"/>
                          </w:rPr>
                          <w:t>1/1/2006</w:t>
                        </w:r>
                        <w:proofErr w:type="gramEnd"/>
                        <w:r w:rsidRPr="001A1761">
                          <w:rPr>
                            <w:rFonts w:ascii="Times New Roman" w:eastAsia="Times New Roman" w:hAnsi="Times New Roman" w:cs="Times New Roman"/>
                            <w:color w:val="000000"/>
                            <w:sz w:val="20"/>
                            <w:szCs w:val="20"/>
                            <w:lang w:eastAsia="tr-TR"/>
                          </w:rPr>
                          <w:t xml:space="preserve"> tarihinden önce kurulan, binaların veya odaların ısıtılmasında kullanılan, ısıl gücü  (IG)&lt;120 kW ve ısı taşıyıcısı sıvı olan, sıvı ve gaz yakıtlı yakma tesislerinde yalnızca kullanılan kazan-brülör birimi, kazan ve brülör için üreticinin verdiği bir belge ve Ek-3.B.2’deki yöntem uyarınca yapılan test </w:t>
                        </w:r>
                        <w:r w:rsidRPr="001A1761">
                          <w:rPr>
                            <w:rFonts w:ascii="Times New Roman" w:eastAsia="Times New Roman" w:hAnsi="Times New Roman" w:cs="Times New Roman"/>
                            <w:color w:val="000000"/>
                            <w:sz w:val="20"/>
                            <w:szCs w:val="20"/>
                            <w:lang w:eastAsia="tr-TR"/>
                          </w:rPr>
                          <w:lastRenderedPageBreak/>
                          <w:t xml:space="preserve">koşullarında elde edilen atık gaz miktarı içindeki </w:t>
                        </w:r>
                        <w:proofErr w:type="spellStart"/>
                        <w:r w:rsidRPr="001A1761">
                          <w:rPr>
                            <w:rFonts w:ascii="Times New Roman" w:eastAsia="Times New Roman" w:hAnsi="Times New Roman" w:cs="Times New Roman"/>
                            <w:color w:val="000000"/>
                            <w:sz w:val="20"/>
                            <w:szCs w:val="20"/>
                            <w:lang w:eastAsia="tr-TR"/>
                          </w:rPr>
                          <w:t>azotoksit</w:t>
                        </w:r>
                        <w:proofErr w:type="spellEnd"/>
                        <w:r w:rsidRPr="001A1761">
                          <w:rPr>
                            <w:rFonts w:ascii="Times New Roman" w:eastAsia="Times New Roman" w:hAnsi="Times New Roman" w:cs="Times New Roman"/>
                            <w:color w:val="000000"/>
                            <w:sz w:val="20"/>
                            <w:szCs w:val="20"/>
                            <w:lang w:eastAsia="tr-TR"/>
                          </w:rPr>
                          <w:t xml:space="preserve"> (</w:t>
                        </w:r>
                        <w:proofErr w:type="spellStart"/>
                        <w:r w:rsidRPr="001A1761">
                          <w:rPr>
                            <w:rFonts w:ascii="Times New Roman" w:eastAsia="Times New Roman" w:hAnsi="Times New Roman" w:cs="Times New Roman"/>
                            <w:color w:val="000000"/>
                            <w:sz w:val="20"/>
                            <w:szCs w:val="20"/>
                            <w:lang w:eastAsia="tr-TR"/>
                          </w:rPr>
                          <w:t>NOx</w:t>
                        </w:r>
                        <w:proofErr w:type="spellEnd"/>
                        <w:r w:rsidRPr="001A1761">
                          <w:rPr>
                            <w:rFonts w:ascii="Times New Roman" w:eastAsia="Times New Roman" w:hAnsi="Times New Roman" w:cs="Times New Roman"/>
                            <w:color w:val="000000"/>
                            <w:sz w:val="20"/>
                            <w:szCs w:val="20"/>
                            <w:lang w:eastAsia="tr-TR"/>
                          </w:rPr>
                          <w:t>) Tablo-6’da verilen sınır değerlerini sağlayacak şekilde kurulup çalıştırılır.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Tablo- 6 </w:t>
                        </w: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 xml:space="preserve">) İçin Sınır Değerleri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088" w:type="dxa"/>
                          <w:tblInd w:w="108" w:type="dxa"/>
                          <w:tblCellMar>
                            <w:left w:w="0" w:type="dxa"/>
                            <w:right w:w="0" w:type="dxa"/>
                          </w:tblCellMar>
                          <w:tblLook w:val="04A0" w:firstRow="1" w:lastRow="0" w:firstColumn="1" w:lastColumn="0" w:noHBand="0" w:noVBand="1"/>
                        </w:tblPr>
                        <w:tblGrid>
                          <w:gridCol w:w="987"/>
                          <w:gridCol w:w="1259"/>
                          <w:gridCol w:w="1771"/>
                          <w:gridCol w:w="1064"/>
                          <w:gridCol w:w="2007"/>
                        </w:tblGrid>
                        <w:tr w:rsidR="001A1761" w:rsidRPr="001A1761">
                          <w:trPr>
                            <w:trHeight w:val="448"/>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İlgili Standart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Kullanılan Yakıt</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 Isıl Gücü</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(kW)</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Test Esasları</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 (NO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xml:space="preserve"> olarak)</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tc>
                        </w:tr>
                        <w:tr w:rsidR="001A1761" w:rsidRPr="001A1761">
                          <w:trPr>
                            <w:trHeight w:val="241"/>
                          </w:trPr>
                          <w:tc>
                            <w:tcPr>
                              <w:tcW w:w="10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TS*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veya</w:t>
                              </w:r>
                              <w:proofErr w:type="gramEnd"/>
                              <w:r w:rsidRPr="001A1761">
                                <w:rPr>
                                  <w:rFonts w:ascii="Times New Roman" w:eastAsia="Times New Roman" w:hAnsi="Times New Roman" w:cs="Times New Roman"/>
                                  <w:color w:val="1C283D"/>
                                  <w:sz w:val="20"/>
                                  <w:szCs w:val="20"/>
                                  <w:lang w:eastAsia="tr-TR"/>
                                </w:rPr>
                                <w:t xml:space="preserve">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Fuel-oil</w:t>
                              </w:r>
                              <w:proofErr w:type="spellEnd"/>
                              <w:r w:rsidRPr="001A1761">
                                <w:rPr>
                                  <w:rFonts w:ascii="Times New Roman" w:eastAsia="Times New Roman" w:hAnsi="Times New Roman" w:cs="Times New Roman"/>
                                  <w:color w:val="1C283D"/>
                                  <w:sz w:val="20"/>
                                  <w:szCs w:val="20"/>
                                  <w:lang w:eastAsia="tr-TR"/>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Ek-3.B.2</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250</w:t>
                              </w:r>
                            </w:p>
                          </w:tc>
                        </w:tr>
                        <w:tr w:rsidR="001A1761" w:rsidRPr="001A1761">
                          <w:trPr>
                            <w:trHeight w:val="225"/>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Motorin</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IG&lt;120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120</w:t>
                              </w:r>
                            </w:p>
                          </w:tc>
                        </w:tr>
                        <w:tr w:rsidR="001A1761" w:rsidRPr="001A1761">
                          <w:trPr>
                            <w:trHeight w:val="225"/>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Doğalgaz</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IG&lt;120</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80</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(TS )*Türk Standartları Enstitüsü  ve (EN)*Avrupa Birliğinin ilgili standartları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c) 1/1/2006 tarihinden sonra kurulan veya eskisinin yerine yeni bir yakma tesisi konularak değiştirilen, binaların, odaların ısıtılmasında kullanılan, ısı taşıyıcısı sıvı olan ve  ısıl gücü (IG)&gt;400 kW olan sıvı ve gaz yakıtlı yakma tesisleri, yalnızca üreticinin vereceği bir belge </w:t>
                        </w:r>
                        <w:proofErr w:type="gramStart"/>
                        <w:r w:rsidRPr="001A1761">
                          <w:rPr>
                            <w:rFonts w:ascii="Times New Roman" w:eastAsia="Times New Roman" w:hAnsi="Times New Roman" w:cs="Times New Roman"/>
                            <w:color w:val="1C283D"/>
                            <w:sz w:val="20"/>
                            <w:szCs w:val="20"/>
                            <w:lang w:eastAsia="tr-TR"/>
                          </w:rPr>
                          <w:t>ile,</w:t>
                        </w:r>
                        <w:proofErr w:type="gramEnd"/>
                        <w:r w:rsidRPr="001A1761">
                          <w:rPr>
                            <w:rFonts w:ascii="Times New Roman" w:eastAsia="Times New Roman" w:hAnsi="Times New Roman" w:cs="Times New Roman"/>
                            <w:color w:val="1C283D"/>
                            <w:sz w:val="20"/>
                            <w:szCs w:val="20"/>
                            <w:lang w:eastAsia="tr-TR"/>
                          </w:rPr>
                          <w:t xml:space="preserve"> Ek-3.B.2’de tanımlanan yöntem uyarınca yapılan test sonucunda elde edilen verimlilik değeri % 91’i aşmadığı teyit edildiğinde kullanılır.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d) Sıvı ve gaz yakıtlı yakma tesis üreticileri; tesisin kurulması aşamasında belirtilen  sınır değerlerini sağlayacağını garanti eder, işletme esnasında bakım ve onarımını üstlenir, bakım onarımını üstlendiği süre içinde Tablo-6, Tablo-7, Tablo-8 ve Tablo-9’de  belirtilen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sınır değerlerini sağladığını garanti eder ve yetkili </w:t>
                        </w:r>
                        <w:proofErr w:type="spellStart"/>
                        <w:r w:rsidRPr="001A1761">
                          <w:rPr>
                            <w:rFonts w:ascii="Times New Roman" w:eastAsia="Times New Roman" w:hAnsi="Times New Roman" w:cs="Times New Roman"/>
                            <w:color w:val="1C283D"/>
                            <w:sz w:val="20"/>
                            <w:szCs w:val="20"/>
                            <w:lang w:eastAsia="tr-TR"/>
                          </w:rPr>
                          <w:t>merciye</w:t>
                        </w:r>
                        <w:proofErr w:type="spellEnd"/>
                        <w:r w:rsidRPr="001A1761">
                          <w:rPr>
                            <w:rFonts w:ascii="Times New Roman" w:eastAsia="Times New Roman" w:hAnsi="Times New Roman" w:cs="Times New Roman"/>
                            <w:color w:val="1C283D"/>
                            <w:sz w:val="20"/>
                            <w:szCs w:val="20"/>
                            <w:lang w:eastAsia="tr-TR"/>
                          </w:rPr>
                          <w:t xml:space="preserve"> bildirir.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e) </w:t>
                        </w:r>
                        <w:r w:rsidRPr="001A1761">
                          <w:rPr>
                            <w:rFonts w:ascii="Times New Roman" w:eastAsia="Times New Roman" w:hAnsi="Times New Roman" w:cs="Times New Roman"/>
                            <w:color w:val="1C283D"/>
                            <w:sz w:val="20"/>
                            <w:szCs w:val="20"/>
                            <w:lang w:eastAsia="tr-TR"/>
                          </w:rPr>
                          <w:t>Avrupa Birliğine üye olan bir</w:t>
                        </w:r>
                        <w:r w:rsidRPr="001A1761">
                          <w:rPr>
                            <w:rFonts w:ascii="Times New Roman" w:eastAsia="Times New Roman" w:hAnsi="Times New Roman" w:cs="Times New Roman"/>
                            <w:color w:val="000000"/>
                            <w:sz w:val="20"/>
                            <w:szCs w:val="20"/>
                            <w:lang w:eastAsia="tr-TR"/>
                          </w:rPr>
                          <w:t xml:space="preserve"> ülkede veya Avrupa Ekonomik Bölgesi Anlaşmasına taraf  ülkelerden  birinde  üretilmiş bulunan kazan-brülör birimi, kazan ve brülörler için yukarıdaki  (b)  bendinden farklı  olarak atık  gazdaki  </w:t>
                        </w:r>
                        <w:proofErr w:type="spellStart"/>
                        <w:r w:rsidRPr="001A1761">
                          <w:rPr>
                            <w:rFonts w:ascii="Times New Roman" w:eastAsia="Times New Roman" w:hAnsi="Times New Roman" w:cs="Times New Roman"/>
                            <w:color w:val="000000"/>
                            <w:sz w:val="20"/>
                            <w:szCs w:val="20"/>
                            <w:lang w:eastAsia="tr-TR"/>
                          </w:rPr>
                          <w:t>azotoksit</w:t>
                        </w:r>
                        <w:proofErr w:type="spellEnd"/>
                        <w:r w:rsidRPr="001A1761">
                          <w:rPr>
                            <w:rFonts w:ascii="Times New Roman" w:eastAsia="Times New Roman" w:hAnsi="Times New Roman" w:cs="Times New Roman"/>
                            <w:color w:val="000000"/>
                            <w:sz w:val="20"/>
                            <w:szCs w:val="20"/>
                            <w:lang w:eastAsia="tr-TR"/>
                          </w:rPr>
                          <w:t>  (</w:t>
                        </w:r>
                        <w:proofErr w:type="spellStart"/>
                        <w:r w:rsidRPr="001A1761">
                          <w:rPr>
                            <w:rFonts w:ascii="Times New Roman" w:eastAsia="Times New Roman" w:hAnsi="Times New Roman" w:cs="Times New Roman"/>
                            <w:color w:val="000000"/>
                            <w:sz w:val="20"/>
                            <w:szCs w:val="20"/>
                            <w:lang w:eastAsia="tr-TR"/>
                          </w:rPr>
                          <w:t>NOx</w:t>
                        </w:r>
                        <w:proofErr w:type="spellEnd"/>
                        <w:r w:rsidRPr="001A1761">
                          <w:rPr>
                            <w:rFonts w:ascii="Times New Roman" w:eastAsia="Times New Roman" w:hAnsi="Times New Roman" w:cs="Times New Roman"/>
                            <w:color w:val="000000"/>
                            <w:sz w:val="20"/>
                            <w:szCs w:val="20"/>
                            <w:lang w:eastAsia="tr-TR"/>
                          </w:rPr>
                          <w:t xml:space="preserve">)  </w:t>
                        </w:r>
                        <w:proofErr w:type="gramStart"/>
                        <w:r w:rsidRPr="001A1761">
                          <w:rPr>
                            <w:rFonts w:ascii="Times New Roman" w:eastAsia="Times New Roman" w:hAnsi="Times New Roman" w:cs="Times New Roman"/>
                            <w:color w:val="000000"/>
                            <w:sz w:val="20"/>
                            <w:szCs w:val="20"/>
                            <w:lang w:eastAsia="tr-TR"/>
                          </w:rPr>
                          <w:t>konsantrasyonu</w:t>
                        </w:r>
                        <w:proofErr w:type="gramEnd"/>
                        <w:r w:rsidRPr="001A1761">
                          <w:rPr>
                            <w:rFonts w:ascii="Times New Roman" w:eastAsia="Times New Roman" w:hAnsi="Times New Roman" w:cs="Times New Roman"/>
                            <w:color w:val="000000"/>
                            <w:sz w:val="20"/>
                            <w:szCs w:val="20"/>
                            <w:lang w:eastAsia="tr-TR"/>
                          </w:rPr>
                          <w:t xml:space="preserve">  </w:t>
                        </w:r>
                        <w:r w:rsidRPr="001A1761">
                          <w:rPr>
                            <w:rFonts w:ascii="Times New Roman" w:eastAsia="Times New Roman" w:hAnsi="Times New Roman" w:cs="Times New Roman"/>
                            <w:color w:val="1C283D"/>
                            <w:sz w:val="20"/>
                            <w:szCs w:val="20"/>
                            <w:lang w:eastAsia="tr-TR"/>
                          </w:rPr>
                          <w:t>Ek-3.B.2’deki</w:t>
                        </w:r>
                        <w:r w:rsidRPr="001A1761">
                          <w:rPr>
                            <w:rFonts w:ascii="Times New Roman" w:eastAsia="Times New Roman" w:hAnsi="Times New Roman" w:cs="Times New Roman"/>
                            <w:color w:val="000000"/>
                            <w:sz w:val="20"/>
                            <w:szCs w:val="20"/>
                            <w:lang w:eastAsia="tr-TR"/>
                          </w:rPr>
                          <w:t xml:space="preserve"> yönteme eşdeğer bir başka yöntemle de ölçülebilir.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Buharlaştırma Brülörlü Sıvı Yakıtlı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10 - </w:t>
                        </w:r>
                        <w:r w:rsidRPr="001A1761">
                          <w:rPr>
                            <w:rFonts w:ascii="Times New Roman" w:eastAsia="Times New Roman" w:hAnsi="Times New Roman" w:cs="Times New Roman"/>
                            <w:color w:val="000000"/>
                            <w:sz w:val="20"/>
                            <w:szCs w:val="20"/>
                            <w:lang w:eastAsia="tr-TR"/>
                          </w:rPr>
                          <w:t xml:space="preserve">Buharlaştırma brülörlü sıvı yakıtlı yakma tesisleri;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w:t>
                        </w:r>
                        <w:r w:rsidRPr="001A1761">
                          <w:rPr>
                            <w:rFonts w:ascii="Times New Roman" w:eastAsia="Times New Roman" w:hAnsi="Times New Roman" w:cs="Times New Roman"/>
                            <w:b/>
                            <w:bCs/>
                            <w:color w:val="000000"/>
                            <w:sz w:val="20"/>
                            <w:szCs w:val="20"/>
                            <w:lang w:eastAsia="tr-TR"/>
                          </w:rPr>
                          <w:t>(</w:t>
                        </w:r>
                        <w:proofErr w:type="gramStart"/>
                        <w:r w:rsidRPr="001A1761">
                          <w:rPr>
                            <w:rFonts w:ascii="Times New Roman" w:eastAsia="Times New Roman" w:hAnsi="Times New Roman" w:cs="Times New Roman"/>
                            <w:b/>
                            <w:bCs/>
                            <w:color w:val="000000"/>
                            <w:sz w:val="20"/>
                            <w:szCs w:val="20"/>
                            <w:lang w:eastAsia="tr-TR"/>
                          </w:rPr>
                          <w:t>Değişik:RG</w:t>
                        </w:r>
                        <w:proofErr w:type="gramEnd"/>
                        <w:r w:rsidRPr="001A1761">
                          <w:rPr>
                            <w:rFonts w:ascii="Times New Roman" w:eastAsia="Times New Roman" w:hAnsi="Times New Roman" w:cs="Times New Roman"/>
                            <w:b/>
                            <w:bCs/>
                            <w:color w:val="000000"/>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Ek-3.A.3.2’deki yönteme göre elde edilen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4’ü aşmayacak,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 Ek-3.A.</w:t>
                        </w:r>
                        <w:proofErr w:type="gramStart"/>
                        <w:r w:rsidRPr="001A1761">
                          <w:rPr>
                            <w:rFonts w:ascii="Times New Roman" w:eastAsia="Times New Roman" w:hAnsi="Times New Roman" w:cs="Times New Roman"/>
                            <w:color w:val="000000"/>
                            <w:sz w:val="20"/>
                            <w:szCs w:val="20"/>
                            <w:lang w:eastAsia="tr-TR"/>
                          </w:rPr>
                          <w:t>3.2’deki</w:t>
                        </w:r>
                        <w:proofErr w:type="gramEnd"/>
                        <w:r w:rsidRPr="001A1761">
                          <w:rPr>
                            <w:rFonts w:ascii="Times New Roman" w:eastAsia="Times New Roman" w:hAnsi="Times New Roman" w:cs="Times New Roman"/>
                            <w:color w:val="000000"/>
                            <w:sz w:val="20"/>
                            <w:szCs w:val="20"/>
                            <w:lang w:eastAsia="tr-TR"/>
                          </w:rPr>
                          <w:t xml:space="preserve"> yönteme göre yapılan testlere göre atık gazlarda benzen türevleri bulunmayacak,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1C283D"/>
                            <w:sz w:val="20"/>
                            <w:szCs w:val="20"/>
                            <w:lang w:eastAsia="tr-TR"/>
                          </w:rPr>
                          <w:t xml:space="preserve">Bu </w:t>
                        </w:r>
                        <w:r w:rsidRPr="001A1761">
                          <w:rPr>
                            <w:rFonts w:ascii="Times New Roman" w:eastAsia="Times New Roman" w:hAnsi="Times New Roman" w:cs="Times New Roman"/>
                            <w:color w:val="000000"/>
                            <w:sz w:val="20"/>
                            <w:szCs w:val="20"/>
                            <w:lang w:eastAsia="tr-TR"/>
                          </w:rPr>
                          <w:t>Yönetmeliğin 13 üncü maddesinde belirtilen atık gaz kaybı sınır değerlerine uyacak,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000000"/>
                            <w:sz w:val="20"/>
                            <w:szCs w:val="20"/>
                            <w:lang w:eastAsia="tr-TR"/>
                          </w:rPr>
                          <w:t>şekilde</w:t>
                        </w:r>
                        <w:proofErr w:type="gramEnd"/>
                        <w:r w:rsidRPr="001A1761">
                          <w:rPr>
                            <w:rFonts w:ascii="Times New Roman" w:eastAsia="Times New Roman" w:hAnsi="Times New Roman" w:cs="Times New Roman"/>
                            <w:color w:val="000000"/>
                            <w:sz w:val="20"/>
                            <w:szCs w:val="20"/>
                            <w:lang w:eastAsia="tr-TR"/>
                          </w:rPr>
                          <w:t xml:space="preserve"> kurulup çalıştırılır</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Püskürtme Brülörlü Sıvı Yakıtlı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11 – (</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Püskürtme brülörlü sıvı yakma tesisleri, aşağıda belirtilen esaslar uyarınca Tablo-7’deki sınırlamalara uyulur.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Bu amaçla;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 Ek-3.A.</w:t>
                        </w:r>
                        <w:proofErr w:type="gramStart"/>
                        <w:r w:rsidRPr="001A1761">
                          <w:rPr>
                            <w:rFonts w:ascii="Times New Roman" w:eastAsia="Times New Roman" w:hAnsi="Times New Roman" w:cs="Times New Roman"/>
                            <w:color w:val="1C283D"/>
                            <w:sz w:val="20"/>
                            <w:szCs w:val="20"/>
                            <w:lang w:eastAsia="tr-TR"/>
                          </w:rPr>
                          <w:t>3.2’deki</w:t>
                        </w:r>
                        <w:proofErr w:type="gramEnd"/>
                        <w:r w:rsidRPr="001A1761">
                          <w:rPr>
                            <w:rFonts w:ascii="Times New Roman" w:eastAsia="Times New Roman" w:hAnsi="Times New Roman" w:cs="Times New Roman"/>
                            <w:color w:val="1C283D"/>
                            <w:sz w:val="20"/>
                            <w:szCs w:val="20"/>
                            <w:lang w:eastAsia="tr-TR"/>
                          </w:rPr>
                          <w:t xml:space="preserve"> yönteme göre elde edilen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2’yi aşmayacak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 Ek-3.A.</w:t>
                        </w:r>
                        <w:proofErr w:type="gramStart"/>
                        <w:r w:rsidRPr="001A1761">
                          <w:rPr>
                            <w:rFonts w:ascii="Times New Roman" w:eastAsia="Times New Roman" w:hAnsi="Times New Roman" w:cs="Times New Roman"/>
                            <w:color w:val="1C283D"/>
                            <w:sz w:val="20"/>
                            <w:szCs w:val="20"/>
                            <w:lang w:eastAsia="tr-TR"/>
                          </w:rPr>
                          <w:t>3.2’deki</w:t>
                        </w:r>
                        <w:proofErr w:type="gramEnd"/>
                        <w:r w:rsidRPr="001A1761">
                          <w:rPr>
                            <w:rFonts w:ascii="Times New Roman" w:eastAsia="Times New Roman" w:hAnsi="Times New Roman" w:cs="Times New Roman"/>
                            <w:color w:val="1C283D"/>
                            <w:sz w:val="20"/>
                            <w:szCs w:val="20"/>
                            <w:lang w:eastAsia="tr-TR"/>
                          </w:rPr>
                          <w:t xml:space="preserve"> yönteme göre yapılan testlere göre atık gazlarda benzen türevleri bulunmayacak,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c)</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Bu Yönetmeliğin 13 üncü maddesinde belirtilen atık gaz kaybı sınır değerlerine uyacak,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şekilde</w:t>
                        </w:r>
                        <w:proofErr w:type="gramEnd"/>
                        <w:r w:rsidRPr="001A1761">
                          <w:rPr>
                            <w:rFonts w:ascii="Times New Roman" w:eastAsia="Times New Roman" w:hAnsi="Times New Roman" w:cs="Times New Roman"/>
                            <w:color w:val="1C283D"/>
                            <w:sz w:val="20"/>
                            <w:szCs w:val="20"/>
                            <w:lang w:eastAsia="tr-TR"/>
                          </w:rPr>
                          <w:t xml:space="preserve"> kurulup çalıştırılır ve kirletici emisyonu aşağıda yer alan Tablo-7’de verilen sınır değerlerini aşamaz.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Tablo-7 </w:t>
                        </w: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(CO) ve Hidrokarbon (</w:t>
                        </w:r>
                        <w:proofErr w:type="spellStart"/>
                        <w:r w:rsidRPr="001A1761">
                          <w:rPr>
                            <w:rFonts w:ascii="Times New Roman" w:eastAsia="Times New Roman" w:hAnsi="Times New Roman" w:cs="Times New Roman"/>
                            <w:color w:val="1C283D"/>
                            <w:sz w:val="20"/>
                            <w:szCs w:val="20"/>
                            <w:lang w:eastAsia="tr-TR"/>
                          </w:rPr>
                          <w:t>CxHy</w:t>
                        </w:r>
                        <w:proofErr w:type="spellEnd"/>
                        <w:r w:rsidRPr="001A1761">
                          <w:rPr>
                            <w:rFonts w:ascii="Times New Roman" w:eastAsia="Times New Roman" w:hAnsi="Times New Roman" w:cs="Times New Roman"/>
                            <w:color w:val="1C283D"/>
                            <w:sz w:val="20"/>
                            <w:szCs w:val="20"/>
                            <w:lang w:eastAsia="tr-TR"/>
                          </w:rPr>
                          <w:t xml:space="preserve">) İçin Sınır Değerleri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687"/>
                          <w:gridCol w:w="1050"/>
                          <w:gridCol w:w="605"/>
                          <w:gridCol w:w="1050"/>
                          <w:gridCol w:w="1561"/>
                          <w:gridCol w:w="1238"/>
                          <w:gridCol w:w="916"/>
                          <w:gridCol w:w="838"/>
                        </w:tblGrid>
                        <w:tr w:rsidR="001A1761" w:rsidRPr="001A1761">
                          <w:trPr>
                            <w:trHeight w:val="697"/>
                          </w:trPr>
                          <w:tc>
                            <w:tcPr>
                              <w:tcW w:w="900"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İlgili Standart</w:t>
                              </w:r>
                            </w:p>
                          </w:tc>
                          <w:tc>
                            <w:tcPr>
                              <w:tcW w:w="1620" w:type="dxa"/>
                              <w:gridSpan w:val="2"/>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Güç</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(kW)</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 (NO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xml:space="preserve"> olarak)</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(CO)</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Hidrokarbon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roofErr w:type="spellStart"/>
                              <w:r w:rsidRPr="001A1761">
                                <w:rPr>
                                  <w:rFonts w:ascii="Times New Roman" w:eastAsia="Times New Roman" w:hAnsi="Times New Roman" w:cs="Times New Roman"/>
                                  <w:color w:val="1C283D"/>
                                  <w:sz w:val="20"/>
                                  <w:szCs w:val="20"/>
                                  <w:lang w:eastAsia="tr-TR"/>
                                </w:rPr>
                                <w:t>CxHy</w:t>
                              </w:r>
                              <w:proofErr w:type="spellEnd"/>
                              <w:r w:rsidRPr="001A1761">
                                <w:rPr>
                                  <w:rFonts w:ascii="Times New Roman" w:eastAsia="Times New Roman" w:hAnsi="Times New Roman" w:cs="Times New Roman"/>
                                  <w:color w:val="1C283D"/>
                                  <w:sz w:val="20"/>
                                  <w:szCs w:val="20"/>
                                  <w:lang w:eastAsia="tr-TR"/>
                                </w:rPr>
                                <w:t>) (CH</w:t>
                              </w:r>
                              <w:r w:rsidRPr="001A1761">
                                <w:rPr>
                                  <w:rFonts w:ascii="Times New Roman" w:eastAsia="Times New Roman" w:hAnsi="Times New Roman" w:cs="Times New Roman"/>
                                  <w:color w:val="1C283D"/>
                                  <w:sz w:val="20"/>
                                  <w:szCs w:val="20"/>
                                  <w:vertAlign w:val="subscript"/>
                                  <w:lang w:eastAsia="tr-TR"/>
                                </w:rPr>
                                <w:t>4</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roofErr w:type="spellStart"/>
                              <w:r w:rsidRPr="001A1761">
                                <w:rPr>
                                  <w:rFonts w:ascii="Times New Roman" w:eastAsia="Times New Roman" w:hAnsi="Times New Roman" w:cs="Times New Roman"/>
                                  <w:color w:val="1C283D"/>
                                  <w:sz w:val="20"/>
                                  <w:szCs w:val="20"/>
                                  <w:lang w:eastAsia="tr-TR"/>
                                </w:rPr>
                                <w:t>ppm</w:t>
                              </w:r>
                              <w:proofErr w:type="spellEnd"/>
                              <w:r w:rsidRPr="001A1761">
                                <w:rPr>
                                  <w:rFonts w:ascii="Times New Roman" w:eastAsia="Times New Roman" w:hAnsi="Times New Roman" w:cs="Times New Roman"/>
                                  <w:color w:val="1C283D"/>
                                  <w:sz w:val="20"/>
                                  <w:szCs w:val="20"/>
                                  <w:lang w:eastAsia="tr-TR"/>
                                </w:rPr>
                                <w: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Atık Gaz  ile</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 Kaybı</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r>
                        <w:tr w:rsidR="001A1761" w:rsidRPr="001A1761">
                          <w:trPr>
                            <w:trHeight w:val="225"/>
                          </w:trPr>
                          <w:tc>
                            <w:tcPr>
                              <w:tcW w:w="900" w:type="dxa"/>
                              <w:vMerge w:val="restart"/>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TS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veya</w:t>
                              </w:r>
                              <w:proofErr w:type="gramEnd"/>
                            </w:p>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EN*</w:t>
                              </w:r>
                            </w:p>
                          </w:tc>
                          <w:tc>
                            <w:tcPr>
                              <w:tcW w:w="1620" w:type="dxa"/>
                              <w:gridSpan w:val="2"/>
                              <w:tcBorders>
                                <w:top w:val="nil"/>
                                <w:left w:val="nil"/>
                                <w:bottom w:val="single" w:sz="8" w:space="0" w:color="auto"/>
                                <w:right w:val="single" w:sz="8" w:space="0" w:color="auto"/>
                              </w:tcBorders>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70&lt;IG≤1000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r>
                        <w:tr w:rsidR="001A1761" w:rsidRPr="001A1761">
                          <w:trPr>
                            <w:trHeight w:val="155"/>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6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15&lt;IG≤70</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185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r>
                        <w:tr w:rsidR="001A1761" w:rsidRPr="001A1761">
                          <w:trPr>
                            <w:trHeight w:val="155"/>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r>
                        <w:tr w:rsidR="001A1761" w:rsidRPr="001A1761">
                          <w:trPr>
                            <w:trHeight w:val="155"/>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60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(TS )* Türk Standartları Enstitüsü  ve (EN)*Avrupa Birliğinin ilgili standartları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(Sınıf)** TS ve </w:t>
                        </w:r>
                        <w:proofErr w:type="spellStart"/>
                        <w:r w:rsidRPr="001A1761">
                          <w:rPr>
                            <w:rFonts w:ascii="Times New Roman" w:eastAsia="Times New Roman" w:hAnsi="Times New Roman" w:cs="Times New Roman"/>
                            <w:color w:val="1C283D"/>
                            <w:sz w:val="20"/>
                            <w:szCs w:val="20"/>
                            <w:lang w:eastAsia="tr-TR"/>
                          </w:rPr>
                          <w:t>EN’de</w:t>
                        </w:r>
                        <w:proofErr w:type="spellEnd"/>
                        <w:r w:rsidRPr="001A1761">
                          <w:rPr>
                            <w:rFonts w:ascii="Times New Roman" w:eastAsia="Times New Roman" w:hAnsi="Times New Roman" w:cs="Times New Roman"/>
                            <w:color w:val="1C283D"/>
                            <w:sz w:val="20"/>
                            <w:szCs w:val="20"/>
                            <w:lang w:eastAsia="tr-TR"/>
                          </w:rPr>
                          <w:t xml:space="preserve"> belirtilen sınıflar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Gaz Yakıtlı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12 - </w:t>
                        </w:r>
                        <w:r w:rsidRPr="001A1761">
                          <w:rPr>
                            <w:rFonts w:ascii="Times New Roman" w:eastAsia="Times New Roman" w:hAnsi="Times New Roman" w:cs="Times New Roman"/>
                            <w:color w:val="000000"/>
                            <w:sz w:val="20"/>
                            <w:szCs w:val="20"/>
                            <w:lang w:eastAsia="tr-TR"/>
                          </w:rPr>
                          <w:t>Gaz  yakıtlı yakma  tesisleri,  Ek-3.A.</w:t>
                        </w:r>
                        <w:proofErr w:type="gramStart"/>
                        <w:r w:rsidRPr="001A1761">
                          <w:rPr>
                            <w:rFonts w:ascii="Times New Roman" w:eastAsia="Times New Roman" w:hAnsi="Times New Roman" w:cs="Times New Roman"/>
                            <w:color w:val="000000"/>
                            <w:sz w:val="20"/>
                            <w:szCs w:val="20"/>
                            <w:lang w:eastAsia="tr-TR"/>
                          </w:rPr>
                          <w:t>3.4’teki</w:t>
                        </w:r>
                        <w:proofErr w:type="gramEnd"/>
                        <w:r w:rsidRPr="001A1761">
                          <w:rPr>
                            <w:rFonts w:ascii="Times New Roman" w:eastAsia="Times New Roman" w:hAnsi="Times New Roman" w:cs="Times New Roman"/>
                            <w:color w:val="000000"/>
                            <w:sz w:val="20"/>
                            <w:szCs w:val="20"/>
                            <w:lang w:eastAsia="tr-TR"/>
                          </w:rPr>
                          <w:t xml:space="preserve">  ölçüm  yöntemine  göre 13 üncü maddedeki atık gaz </w:t>
                        </w:r>
                        <w:r w:rsidRPr="001A1761">
                          <w:rPr>
                            <w:rFonts w:ascii="Times New Roman" w:eastAsia="Times New Roman" w:hAnsi="Times New Roman" w:cs="Times New Roman"/>
                            <w:color w:val="1C283D"/>
                            <w:sz w:val="20"/>
                            <w:szCs w:val="20"/>
                            <w:lang w:eastAsia="tr-TR"/>
                          </w:rPr>
                          <w:t>ile ısı</w:t>
                        </w:r>
                        <w:r w:rsidRPr="001A1761">
                          <w:rPr>
                            <w:rFonts w:ascii="Times New Roman" w:eastAsia="Times New Roman" w:hAnsi="Times New Roman" w:cs="Times New Roman"/>
                            <w:color w:val="000000"/>
                            <w:sz w:val="20"/>
                            <w:szCs w:val="20"/>
                            <w:lang w:eastAsia="tr-TR"/>
                          </w:rPr>
                          <w:t xml:space="preserve"> kaybı sınır değerlerine ve Tablo-8’de verilen sınırlamalara uyacak şekilde kurulup çalıştırılır.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tablo:RG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Tablo- 8 </w:t>
                        </w: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xml:space="preserve"> (CO), Hidrokarbon (</w:t>
                        </w:r>
                        <w:proofErr w:type="spellStart"/>
                        <w:r w:rsidRPr="001A1761">
                          <w:rPr>
                            <w:rFonts w:ascii="Times New Roman" w:eastAsia="Times New Roman" w:hAnsi="Times New Roman" w:cs="Times New Roman"/>
                            <w:color w:val="1C283D"/>
                            <w:sz w:val="20"/>
                            <w:szCs w:val="20"/>
                            <w:lang w:eastAsia="tr-TR"/>
                          </w:rPr>
                          <w:t>CxHy</w:t>
                        </w:r>
                        <w:proofErr w:type="spellEnd"/>
                        <w:r w:rsidRPr="001A1761">
                          <w:rPr>
                            <w:rFonts w:ascii="Times New Roman" w:eastAsia="Times New Roman" w:hAnsi="Times New Roman" w:cs="Times New Roman"/>
                            <w:color w:val="1C283D"/>
                            <w:sz w:val="20"/>
                            <w:szCs w:val="20"/>
                            <w:lang w:eastAsia="tr-TR"/>
                          </w:rPr>
                          <w:t xml:space="preserve">) Konsantrasyonu 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694"/>
                          <w:gridCol w:w="740"/>
                          <w:gridCol w:w="689"/>
                          <w:gridCol w:w="1159"/>
                          <w:gridCol w:w="1610"/>
                          <w:gridCol w:w="1238"/>
                          <w:gridCol w:w="916"/>
                          <w:gridCol w:w="892"/>
                        </w:tblGrid>
                        <w:tr w:rsidR="001A1761" w:rsidRPr="001A1761">
                          <w:trPr>
                            <w:trHeight w:val="947"/>
                          </w:trPr>
                          <w:tc>
                            <w:tcPr>
                              <w:tcW w:w="720"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İİlgili</w:t>
                              </w:r>
                              <w:proofErr w:type="spellEnd"/>
                              <w:r w:rsidRPr="001A1761">
                                <w:rPr>
                                  <w:rFonts w:ascii="Times New Roman" w:eastAsia="Times New Roman" w:hAnsi="Times New Roman" w:cs="Times New Roman"/>
                                  <w:color w:val="1C283D"/>
                                  <w:sz w:val="20"/>
                                  <w:szCs w:val="20"/>
                                  <w:lang w:eastAsia="tr-TR"/>
                                </w:rPr>
                                <w:t xml:space="preserve"> Standart</w:t>
                              </w:r>
                            </w:p>
                          </w:tc>
                          <w:tc>
                            <w:tcPr>
                              <w:tcW w:w="1585" w:type="dxa"/>
                              <w:gridSpan w:val="2"/>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Güç</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(kW)</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NOx</w:t>
                              </w:r>
                              <w:proofErr w:type="spell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(NO</w:t>
                              </w:r>
                              <w:r w:rsidRPr="001A1761">
                                <w:rPr>
                                  <w:rFonts w:ascii="Times New Roman" w:eastAsia="Times New Roman" w:hAnsi="Times New Roman" w:cs="Times New Roman"/>
                                  <w:color w:val="1C283D"/>
                                  <w:sz w:val="20"/>
                                  <w:szCs w:val="20"/>
                                  <w:vertAlign w:val="subscript"/>
                                  <w:lang w:eastAsia="tr-TR"/>
                                </w:rPr>
                                <w:t xml:space="preserve">2 </w:t>
                              </w:r>
                              <w:r w:rsidRPr="001A1761">
                                <w:rPr>
                                  <w:rFonts w:ascii="Times New Roman" w:eastAsia="Times New Roman" w:hAnsi="Times New Roman" w:cs="Times New Roman"/>
                                  <w:color w:val="1C283D"/>
                                  <w:sz w:val="20"/>
                                  <w:szCs w:val="20"/>
                                  <w:lang w:eastAsia="tr-TR"/>
                                </w:rPr>
                                <w:t>olarak)</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(CO)</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Hidrokarbon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roofErr w:type="spellStart"/>
                              <w:r w:rsidRPr="001A1761">
                                <w:rPr>
                                  <w:rFonts w:ascii="Times New Roman" w:eastAsia="Times New Roman" w:hAnsi="Times New Roman" w:cs="Times New Roman"/>
                                  <w:color w:val="1C283D"/>
                                  <w:sz w:val="20"/>
                                  <w:szCs w:val="20"/>
                                  <w:lang w:eastAsia="tr-TR"/>
                                </w:rPr>
                                <w:t>CxHy</w:t>
                              </w:r>
                              <w:proofErr w:type="spell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roofErr w:type="spellStart"/>
                              <w:r w:rsidRPr="001A1761">
                                <w:rPr>
                                  <w:rFonts w:ascii="Times New Roman" w:eastAsia="Times New Roman" w:hAnsi="Times New Roman" w:cs="Times New Roman"/>
                                  <w:color w:val="1C283D"/>
                                  <w:sz w:val="20"/>
                                  <w:szCs w:val="20"/>
                                  <w:lang w:eastAsia="tr-TR"/>
                                </w:rPr>
                                <w:t>ppm</w:t>
                              </w:r>
                              <w:proofErr w:type="spellEnd"/>
                              <w:r w:rsidRPr="001A1761">
                                <w:rPr>
                                  <w:rFonts w:ascii="Times New Roman" w:eastAsia="Times New Roman" w:hAnsi="Times New Roman" w:cs="Times New Roman"/>
                                  <w:color w:val="1C283D"/>
                                  <w:sz w:val="20"/>
                                  <w:szCs w:val="20"/>
                                  <w:lang w:eastAsia="tr-TR"/>
                                </w:rPr>
                                <w:t>) (CH4- olarak)</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Atık Gaz İle Isı</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Kaybı</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r>
                        <w:tr w:rsidR="001A1761" w:rsidRPr="001A1761">
                          <w:trPr>
                            <w:trHeight w:val="229"/>
                          </w:trPr>
                          <w:tc>
                            <w:tcPr>
                              <w:tcW w:w="720" w:type="dxa"/>
                              <w:vMerge w:val="restart"/>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TS * veya EN*</w:t>
                              </w:r>
                            </w:p>
                          </w:tc>
                          <w:tc>
                            <w:tcPr>
                              <w:tcW w:w="1585" w:type="dxa"/>
                              <w:gridSpan w:val="2"/>
                              <w:tcBorders>
                                <w:top w:val="nil"/>
                                <w:left w:val="nil"/>
                                <w:bottom w:val="single" w:sz="8" w:space="0" w:color="auto"/>
                                <w:right w:val="single" w:sz="8" w:space="0" w:color="auto"/>
                              </w:tcBorders>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70&lt;IG≤1000</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260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1070</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r>
                        <w:tr w:rsidR="001A1761" w:rsidRPr="001A1761">
                          <w:trPr>
                            <w:trHeight w:val="157"/>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57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30&lt;IG ≤70</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1**</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260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r>
                        <w:tr w:rsidR="001A1761" w:rsidRPr="001A1761">
                          <w:trPr>
                            <w:trHeight w:val="157"/>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2**</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r>
                        <w:tr w:rsidR="001A1761" w:rsidRPr="001A1761">
                          <w:trPr>
                            <w:trHeight w:val="157"/>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3**</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r>
                        <w:tr w:rsidR="001A1761" w:rsidRPr="001A1761">
                          <w:trPr>
                            <w:trHeight w:val="157"/>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 4**</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r>
                      </w:tbl>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(TS )* Türk Standartları Enstitüsü  ve (EN)*Avrupa Birliğinin ilgili standartları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(Sınıf)** TS ve </w:t>
                        </w:r>
                        <w:proofErr w:type="spellStart"/>
                        <w:r w:rsidRPr="001A1761">
                          <w:rPr>
                            <w:rFonts w:ascii="Times New Roman" w:eastAsia="Times New Roman" w:hAnsi="Times New Roman" w:cs="Times New Roman"/>
                            <w:color w:val="1C283D"/>
                            <w:sz w:val="20"/>
                            <w:szCs w:val="20"/>
                            <w:lang w:eastAsia="tr-TR"/>
                          </w:rPr>
                          <w:t>EN’de</w:t>
                        </w:r>
                        <w:proofErr w:type="spellEnd"/>
                        <w:r w:rsidRPr="001A1761">
                          <w:rPr>
                            <w:rFonts w:ascii="Times New Roman" w:eastAsia="Times New Roman" w:hAnsi="Times New Roman" w:cs="Times New Roman"/>
                            <w:color w:val="1C283D"/>
                            <w:sz w:val="20"/>
                            <w:szCs w:val="20"/>
                            <w:lang w:eastAsia="tr-TR"/>
                          </w:rPr>
                          <w:t xml:space="preserve"> belirtilen sınıflar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Atık Gaz ile Isı Kaybı Sınırlaması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MADDE 13 -</w:t>
                        </w:r>
                        <w:r w:rsidRPr="001A1761">
                          <w:rPr>
                            <w:rFonts w:ascii="Times New Roman" w:eastAsia="Times New Roman" w:hAnsi="Times New Roman" w:cs="Times New Roman"/>
                            <w:color w:val="000000"/>
                            <w:sz w:val="20"/>
                            <w:szCs w:val="20"/>
                            <w:lang w:eastAsia="tr-TR"/>
                          </w:rPr>
                          <w:t xml:space="preserve"> Sıvı ve gaz yakıtlı yakma tesislerinde, atık gaz ile ısı kayıpları aşağıdaki sınırları aşamaz.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Bu amaçla;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 Sıvı ve gaz yakıtlı yakma tesislerinde Ek-3.A.</w:t>
                        </w:r>
                        <w:proofErr w:type="gramStart"/>
                        <w:r w:rsidRPr="001A1761">
                          <w:rPr>
                            <w:rFonts w:ascii="Times New Roman" w:eastAsia="Times New Roman" w:hAnsi="Times New Roman" w:cs="Times New Roman"/>
                            <w:color w:val="1C283D"/>
                            <w:sz w:val="20"/>
                            <w:szCs w:val="20"/>
                            <w:lang w:eastAsia="tr-TR"/>
                          </w:rPr>
                          <w:t>3.4’teki</w:t>
                        </w:r>
                        <w:proofErr w:type="gramEnd"/>
                        <w:r w:rsidRPr="001A1761">
                          <w:rPr>
                            <w:rFonts w:ascii="Times New Roman" w:eastAsia="Times New Roman" w:hAnsi="Times New Roman" w:cs="Times New Roman"/>
                            <w:color w:val="1C283D"/>
                            <w:sz w:val="20"/>
                            <w:szCs w:val="20"/>
                            <w:lang w:eastAsia="tr-TR"/>
                          </w:rPr>
                          <w:t xml:space="preserve"> ölçüm yöntemi ile yapılan testlerden elde edilen atık gaz ile ısı kayıpları değerleri aşağıda Tablo-9’da verilen sınır değerlerini </w:t>
                        </w:r>
                        <w:r w:rsidRPr="001A1761">
                          <w:rPr>
                            <w:rFonts w:ascii="Times New Roman" w:eastAsia="Times New Roman" w:hAnsi="Times New Roman" w:cs="Times New Roman"/>
                            <w:color w:val="000000"/>
                            <w:sz w:val="20"/>
                            <w:szCs w:val="20"/>
                            <w:lang w:eastAsia="tr-TR"/>
                          </w:rPr>
                          <w:t>aşamaz.</w:t>
                        </w:r>
                        <w:r w:rsidRPr="001A1761">
                          <w:rPr>
                            <w:rFonts w:ascii="Times New Roman" w:eastAsia="Times New Roman" w:hAnsi="Times New Roman" w:cs="Times New Roman"/>
                            <w:color w:val="1C283D"/>
                            <w:sz w:val="20"/>
                            <w:szCs w:val="20"/>
                            <w:lang w:eastAsia="tr-TR"/>
                          </w:rPr>
                          <w:t xml:space="preserve"> Ayrıca, Avrupa Birliği CE işareti taşıyan ve Avrupa Birliği Uygunluk Beyanında, 92/42/AT numaralı Avrupa Birliği yönergesi </w:t>
                        </w:r>
                        <w:proofErr w:type="gramStart"/>
                        <w:r w:rsidRPr="001A1761">
                          <w:rPr>
                            <w:rFonts w:ascii="Times New Roman" w:eastAsia="Times New Roman" w:hAnsi="Times New Roman" w:cs="Times New Roman"/>
                            <w:color w:val="1C283D"/>
                            <w:sz w:val="20"/>
                            <w:szCs w:val="20"/>
                            <w:lang w:eastAsia="tr-TR"/>
                          </w:rPr>
                          <w:t>(</w:t>
                        </w:r>
                        <w:proofErr w:type="gramEnd"/>
                        <w:r w:rsidRPr="001A1761">
                          <w:rPr>
                            <w:rFonts w:ascii="Times New Roman" w:eastAsia="Times New Roman" w:hAnsi="Times New Roman" w:cs="Times New Roman"/>
                            <w:color w:val="1C283D"/>
                            <w:sz w:val="20"/>
                            <w:szCs w:val="20"/>
                            <w:lang w:eastAsia="tr-TR"/>
                          </w:rPr>
                          <w:t xml:space="preserve">AB1. EG No L 167 S. </w:t>
                        </w:r>
                        <w:smartTag w:uri="urn:schemas-microsoft-com:office:smarttags" w:element="metricconverter">
                          <w:smartTagPr>
                            <w:attr w:name="productid" w:val="17, L"/>
                          </w:smartTagPr>
                          <w:r w:rsidRPr="001A1761">
                            <w:rPr>
                              <w:rFonts w:ascii="Times New Roman" w:eastAsia="Times New Roman" w:hAnsi="Times New Roman" w:cs="Times New Roman"/>
                              <w:color w:val="1C283D"/>
                              <w:sz w:val="20"/>
                              <w:szCs w:val="20"/>
                              <w:lang w:eastAsia="tr-TR"/>
                            </w:rPr>
                            <w:t>17, L</w:t>
                          </w:r>
                        </w:smartTag>
                        <w:r w:rsidRPr="001A1761">
                          <w:rPr>
                            <w:rFonts w:ascii="Times New Roman" w:eastAsia="Times New Roman" w:hAnsi="Times New Roman" w:cs="Times New Roman"/>
                            <w:color w:val="1C283D"/>
                            <w:sz w:val="20"/>
                            <w:szCs w:val="20"/>
                            <w:lang w:eastAsia="tr-TR"/>
                          </w:rPr>
                          <w:t xml:space="preserve"> 195 S. 32</w:t>
                        </w:r>
                        <w:proofErr w:type="gramStart"/>
                        <w:r w:rsidRPr="001A1761">
                          <w:rPr>
                            <w:rFonts w:ascii="Times New Roman" w:eastAsia="Times New Roman" w:hAnsi="Times New Roman" w:cs="Times New Roman"/>
                            <w:color w:val="1C283D"/>
                            <w:sz w:val="20"/>
                            <w:szCs w:val="20"/>
                            <w:lang w:eastAsia="tr-TR"/>
                          </w:rPr>
                          <w:t>)</w:t>
                        </w:r>
                        <w:proofErr w:type="gramEnd"/>
                        <w:r w:rsidRPr="001A1761">
                          <w:rPr>
                            <w:rFonts w:ascii="Times New Roman" w:eastAsia="Times New Roman" w:hAnsi="Times New Roman" w:cs="Times New Roman"/>
                            <w:color w:val="1C283D"/>
                            <w:sz w:val="20"/>
                            <w:szCs w:val="20"/>
                            <w:lang w:eastAsia="tr-TR"/>
                          </w:rPr>
                          <w:t xml:space="preserve"> ile değişiklik 93/68/AT (AB1. EG No L 220 S.</w:t>
                        </w:r>
                        <w:proofErr w:type="gramStart"/>
                        <w:r w:rsidRPr="001A1761">
                          <w:rPr>
                            <w:rFonts w:ascii="Times New Roman" w:eastAsia="Times New Roman" w:hAnsi="Times New Roman" w:cs="Times New Roman"/>
                            <w:color w:val="1C283D"/>
                            <w:sz w:val="20"/>
                            <w:szCs w:val="20"/>
                            <w:lang w:eastAsia="tr-TR"/>
                          </w:rPr>
                          <w:t>)</w:t>
                        </w:r>
                        <w:proofErr w:type="gramEnd"/>
                        <w:r w:rsidRPr="001A1761">
                          <w:rPr>
                            <w:rFonts w:ascii="Times New Roman" w:eastAsia="Times New Roman" w:hAnsi="Times New Roman" w:cs="Times New Roman"/>
                            <w:color w:val="1C283D"/>
                            <w:sz w:val="20"/>
                            <w:szCs w:val="20"/>
                            <w:lang w:eastAsia="tr-TR"/>
                          </w:rPr>
                          <w:t xml:space="preserve"> bağlamında standart kazanla donatılmış bulunan sıvı veya gaz yakıtlı yakma tesisinde,  aşağıdaki atık gaz ile ısı kaybı sınır değerine yakma tesisinin modelinden dolayı uyulamazsa, atık gaz ile ısı kaybı sınır değerine +1 tolerans verilir.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Tablo- 9 Atık Gaz ile Isı Kaybı Sınırlamasına İlişkin Sınır Değerler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091" w:type="dxa"/>
                          <w:tblCellMar>
                            <w:left w:w="0" w:type="dxa"/>
                            <w:right w:w="0" w:type="dxa"/>
                          </w:tblCellMar>
                          <w:tblLook w:val="04A0" w:firstRow="1" w:lastRow="0" w:firstColumn="1" w:lastColumn="0" w:noHBand="0" w:noVBand="1"/>
                        </w:tblPr>
                        <w:tblGrid>
                          <w:gridCol w:w="1077"/>
                          <w:gridCol w:w="1575"/>
                          <w:gridCol w:w="4439"/>
                        </w:tblGrid>
                        <w:tr w:rsidR="001A1761" w:rsidRPr="001A1761">
                          <w:trPr>
                            <w:trHeight w:val="605"/>
                          </w:trPr>
                          <w:tc>
                            <w:tcPr>
                              <w:tcW w:w="1077"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Isıl Gücü</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(kW)</w:t>
                              </w:r>
                            </w:p>
                          </w:tc>
                          <w:tc>
                            <w:tcPr>
                              <w:tcW w:w="1575"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Atık Gaz ile Isı Kaybı İçin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 Değerleri</w:t>
                              </w:r>
                            </w:p>
                          </w:tc>
                          <w:tc>
                            <w:tcPr>
                              <w:tcW w:w="4439"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AB CE İşareti Taşıyan</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92/42/AB ve 93/68/AB Direktifleri Gereği</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Standart Kazanlar İçin Atık Gaz ile Isı Kaybı İçin Sınır Değerler</w:t>
                              </w:r>
                            </w:p>
                          </w:tc>
                        </w:tr>
                        <w:tr w:rsidR="001A1761" w:rsidRPr="001A1761">
                          <w:trPr>
                            <w:trHeight w:val="210"/>
                          </w:trPr>
                          <w:tc>
                            <w:tcPr>
                              <w:tcW w:w="1077"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1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15&lt; IG ≤  25</w:t>
                              </w:r>
                            </w:p>
                          </w:tc>
                          <w:tc>
                            <w:tcPr>
                              <w:tcW w:w="1575" w:type="dxa"/>
                              <w:tcBorders>
                                <w:top w:val="nil"/>
                                <w:left w:val="nil"/>
                                <w:bottom w:val="single" w:sz="8" w:space="0" w:color="auto"/>
                                <w:right w:val="single" w:sz="8" w:space="0" w:color="auto"/>
                              </w:tcBorders>
                              <w:hideMark/>
                            </w:tcPr>
                            <w:p w:rsidR="001A1761" w:rsidRPr="001A1761" w:rsidRDefault="001A1761" w:rsidP="001A1761">
                              <w:pPr>
                                <w:spacing w:after="0" w:line="21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c>
                            <w:tcPr>
                              <w:tcW w:w="4439" w:type="dxa"/>
                              <w:tcBorders>
                                <w:top w:val="nil"/>
                                <w:left w:val="nil"/>
                                <w:bottom w:val="single" w:sz="8" w:space="0" w:color="auto"/>
                                <w:right w:val="single" w:sz="8" w:space="0" w:color="auto"/>
                              </w:tcBorders>
                              <w:hideMark/>
                            </w:tcPr>
                            <w:p w:rsidR="001A1761" w:rsidRPr="001A1761" w:rsidRDefault="001A1761" w:rsidP="001A1761">
                              <w:pPr>
                                <w:spacing w:after="0" w:line="21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12</w:t>
                              </w:r>
                            </w:p>
                          </w:tc>
                        </w:tr>
                        <w:tr w:rsidR="001A1761" w:rsidRPr="001A1761">
                          <w:trPr>
                            <w:trHeight w:val="210"/>
                          </w:trPr>
                          <w:tc>
                            <w:tcPr>
                              <w:tcW w:w="1077"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1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25&lt; IG ≤ 50</w:t>
                              </w:r>
                            </w:p>
                          </w:tc>
                          <w:tc>
                            <w:tcPr>
                              <w:tcW w:w="1575" w:type="dxa"/>
                              <w:tcBorders>
                                <w:top w:val="nil"/>
                                <w:left w:val="nil"/>
                                <w:bottom w:val="single" w:sz="8" w:space="0" w:color="auto"/>
                                <w:right w:val="single" w:sz="8" w:space="0" w:color="auto"/>
                              </w:tcBorders>
                              <w:hideMark/>
                            </w:tcPr>
                            <w:p w:rsidR="001A1761" w:rsidRPr="001A1761" w:rsidRDefault="001A1761" w:rsidP="001A1761">
                              <w:pPr>
                                <w:spacing w:after="0" w:line="21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c>
                            <w:tcPr>
                              <w:tcW w:w="4439" w:type="dxa"/>
                              <w:tcBorders>
                                <w:top w:val="nil"/>
                                <w:left w:val="nil"/>
                                <w:bottom w:val="single" w:sz="8" w:space="0" w:color="auto"/>
                                <w:right w:val="single" w:sz="8" w:space="0" w:color="auto"/>
                              </w:tcBorders>
                              <w:hideMark/>
                            </w:tcPr>
                            <w:p w:rsidR="001A1761" w:rsidRPr="001A1761" w:rsidRDefault="001A1761" w:rsidP="001A1761">
                              <w:pPr>
                                <w:spacing w:after="0" w:line="21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11</w:t>
                              </w:r>
                            </w:p>
                          </w:tc>
                        </w:tr>
                        <w:tr w:rsidR="001A1761" w:rsidRPr="001A1761">
                          <w:trPr>
                            <w:trHeight w:val="225"/>
                          </w:trPr>
                          <w:tc>
                            <w:tcPr>
                              <w:tcW w:w="1077"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25"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50&lt;IG</w:t>
                              </w:r>
                            </w:p>
                          </w:tc>
                          <w:tc>
                            <w:tcPr>
                              <w:tcW w:w="1575" w:type="dxa"/>
                              <w:tcBorders>
                                <w:top w:val="nil"/>
                                <w:left w:val="nil"/>
                                <w:bottom w:val="single" w:sz="8" w:space="0" w:color="auto"/>
                                <w:right w:val="single" w:sz="8" w:space="0" w:color="auto"/>
                              </w:tcBorders>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c>
                            <w:tcPr>
                              <w:tcW w:w="4439" w:type="dxa"/>
                              <w:tcBorders>
                                <w:top w:val="nil"/>
                                <w:left w:val="nil"/>
                                <w:bottom w:val="single" w:sz="8" w:space="0" w:color="auto"/>
                                <w:right w:val="single" w:sz="8" w:space="0" w:color="auto"/>
                              </w:tcBorders>
                              <w:hideMark/>
                            </w:tcPr>
                            <w:p w:rsidR="001A1761" w:rsidRPr="001A1761" w:rsidRDefault="001A1761" w:rsidP="001A1761">
                              <w:pPr>
                                <w:spacing w:after="0" w:line="225"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b) (a) bendinde </w:t>
                        </w:r>
                        <w:r w:rsidRPr="001A1761">
                          <w:rPr>
                            <w:rFonts w:ascii="Times New Roman" w:eastAsia="Times New Roman" w:hAnsi="Times New Roman" w:cs="Times New Roman"/>
                            <w:color w:val="1C283D"/>
                            <w:sz w:val="20"/>
                            <w:szCs w:val="20"/>
                            <w:lang w:eastAsia="tr-TR"/>
                          </w:rPr>
                          <w:t xml:space="preserve">belirtilen sınırlamalara ve Tablo-9’da belirlenen atık gaz ile ısı kaybı sınır değerlerine, özellikleri ve kurallara uygun işlevi sırasında uyulamayan sıvı  veya gaz yakıtlı yakma tesisleri mevcut teknik gelişmeler ışığında ilgili </w:t>
                        </w:r>
                        <w:proofErr w:type="gramStart"/>
                        <w:r w:rsidRPr="001A1761">
                          <w:rPr>
                            <w:rFonts w:ascii="Times New Roman" w:eastAsia="Times New Roman" w:hAnsi="Times New Roman" w:cs="Times New Roman"/>
                            <w:color w:val="1C283D"/>
                            <w:sz w:val="20"/>
                            <w:szCs w:val="20"/>
                            <w:lang w:eastAsia="tr-TR"/>
                          </w:rPr>
                          <w:t>prosese</w:t>
                        </w:r>
                        <w:proofErr w:type="gramEnd"/>
                        <w:r w:rsidRPr="001A1761">
                          <w:rPr>
                            <w:rFonts w:ascii="Times New Roman" w:eastAsia="Times New Roman" w:hAnsi="Times New Roman" w:cs="Times New Roman"/>
                            <w:color w:val="1C283D"/>
                            <w:sz w:val="20"/>
                            <w:szCs w:val="20"/>
                            <w:lang w:eastAsia="tr-TR"/>
                          </w:rPr>
                          <w:t xml:space="preserve"> veya ilgili modele uygun olacak şekilde kurulup </w:t>
                        </w:r>
                        <w:r w:rsidRPr="001A1761">
                          <w:rPr>
                            <w:rFonts w:ascii="Times New Roman" w:eastAsia="Times New Roman" w:hAnsi="Times New Roman" w:cs="Times New Roman"/>
                            <w:color w:val="000000"/>
                            <w:sz w:val="20"/>
                            <w:szCs w:val="20"/>
                            <w:lang w:eastAsia="tr-TR"/>
                          </w:rPr>
                          <w:t xml:space="preserve">çalıştırılır.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 (a) bendindeki Tablo-9’da belirtilen hususlar ısıl gücü  IG≤15 kW olup, tek</w:t>
                        </w:r>
                        <w:r w:rsidRPr="001A1761">
                          <w:rPr>
                            <w:rFonts w:ascii="Times New Roman" w:eastAsia="Times New Roman" w:hAnsi="Times New Roman" w:cs="Times New Roman"/>
                            <w:color w:val="1C283D"/>
                            <w:sz w:val="20"/>
                            <w:szCs w:val="20"/>
                            <w:lang w:eastAsia="tr-TR"/>
                          </w:rPr>
                          <w:t xml:space="preserve"> bir </w:t>
                        </w:r>
                        <w:proofErr w:type="gramStart"/>
                        <w:r w:rsidRPr="001A1761">
                          <w:rPr>
                            <w:rFonts w:ascii="Times New Roman" w:eastAsia="Times New Roman" w:hAnsi="Times New Roman" w:cs="Times New Roman"/>
                            <w:color w:val="1C283D"/>
                            <w:sz w:val="20"/>
                            <w:szCs w:val="20"/>
                            <w:lang w:eastAsia="tr-TR"/>
                          </w:rPr>
                          <w:t>mekanın</w:t>
                        </w:r>
                        <w:proofErr w:type="gramEnd"/>
                        <w:r w:rsidRPr="001A1761">
                          <w:rPr>
                            <w:rFonts w:ascii="Times New Roman" w:eastAsia="Times New Roman" w:hAnsi="Times New Roman" w:cs="Times New Roman"/>
                            <w:color w:val="1C283D"/>
                            <w:sz w:val="20"/>
                            <w:szCs w:val="20"/>
                            <w:lang w:eastAsia="tr-TR"/>
                          </w:rPr>
                          <w:t xml:space="preserve"> ısıtılmasında kullanılan veya ısıl gücü IG≤28 kW olup, yalnızca kullanım suyu ısıtılmasında kullanılan, yakma tesisleri için geçerli değildir.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BEŞİNCİ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Ölçüm ve Kontrol</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Ölçüm Noktası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14 - </w:t>
                        </w:r>
                        <w:r w:rsidRPr="001A1761">
                          <w:rPr>
                            <w:rFonts w:ascii="Times New Roman" w:eastAsia="Times New Roman" w:hAnsi="Times New Roman" w:cs="Times New Roman"/>
                            <w:color w:val="000000"/>
                            <w:sz w:val="20"/>
                            <w:szCs w:val="20"/>
                            <w:lang w:eastAsia="tr-TR"/>
                          </w:rPr>
                          <w:t xml:space="preserve">Bu Yönetmeliğin </w:t>
                        </w:r>
                        <w:r w:rsidRPr="001A1761">
                          <w:rPr>
                            <w:rFonts w:ascii="Times New Roman" w:eastAsia="Times New Roman" w:hAnsi="Times New Roman" w:cs="Times New Roman"/>
                            <w:color w:val="1C283D"/>
                            <w:sz w:val="20"/>
                            <w:szCs w:val="20"/>
                            <w:lang w:eastAsia="tr-TR"/>
                          </w:rPr>
                          <w:t>16 ve</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 xml:space="preserve">17 </w:t>
                        </w:r>
                        <w:proofErr w:type="spellStart"/>
                        <w:r w:rsidRPr="001A1761">
                          <w:rPr>
                            <w:rFonts w:ascii="Times New Roman" w:eastAsia="Times New Roman" w:hAnsi="Times New Roman" w:cs="Times New Roman"/>
                            <w:color w:val="1C283D"/>
                            <w:sz w:val="20"/>
                            <w:szCs w:val="20"/>
                            <w:lang w:eastAsia="tr-TR"/>
                          </w:rPr>
                          <w:t>nci</w:t>
                        </w:r>
                        <w:proofErr w:type="spellEnd"/>
                        <w:r w:rsidRPr="001A1761">
                          <w:rPr>
                            <w:rFonts w:ascii="Times New Roman" w:eastAsia="Times New Roman" w:hAnsi="Times New Roman" w:cs="Times New Roman"/>
                            <w:color w:val="1C283D"/>
                            <w:sz w:val="20"/>
                            <w:szCs w:val="20"/>
                            <w:lang w:eastAsia="tr-TR"/>
                          </w:rPr>
                          <w:t xml:space="preserve"> maddeleri gereğince</w:t>
                        </w:r>
                        <w:r w:rsidRPr="001A1761">
                          <w:rPr>
                            <w:rFonts w:ascii="Times New Roman" w:eastAsia="Times New Roman" w:hAnsi="Times New Roman" w:cs="Times New Roman"/>
                            <w:color w:val="000000"/>
                            <w:sz w:val="20"/>
                            <w:szCs w:val="20"/>
                            <w:lang w:eastAsia="tr-TR"/>
                          </w:rPr>
                          <w:t xml:space="preserve"> yapılması gereken ölçüm için yetkili merci, yakma tesisinin işletmeni veya sahibinden yakma tesisinde bir ölçüm noktası açmasını talep eder. Bu ölçüm noktası, Ek-2’de belirtilen koşullara uygun olacaktır. Bir yakma tesisinde birden çok sayıda baca kanalı varsa her  baca kanalı  için birer ölçüm noktası açılır.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Ölçüm Cihazları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15 - </w:t>
                        </w:r>
                        <w:r w:rsidRPr="001A1761">
                          <w:rPr>
                            <w:rFonts w:ascii="Times New Roman" w:eastAsia="Times New Roman" w:hAnsi="Times New Roman" w:cs="Times New Roman"/>
                            <w:color w:val="000000"/>
                            <w:sz w:val="20"/>
                            <w:szCs w:val="20"/>
                            <w:lang w:eastAsia="tr-TR"/>
                          </w:rPr>
                          <w:t xml:space="preserve">Ölçüm cihazlarının </w:t>
                        </w:r>
                        <w:proofErr w:type="gramStart"/>
                        <w:r w:rsidRPr="001A1761">
                          <w:rPr>
                            <w:rFonts w:ascii="Times New Roman" w:eastAsia="Times New Roman" w:hAnsi="Times New Roman" w:cs="Times New Roman"/>
                            <w:color w:val="000000"/>
                            <w:sz w:val="20"/>
                            <w:szCs w:val="20"/>
                            <w:lang w:eastAsia="tr-TR"/>
                          </w:rPr>
                          <w:t>kalibrasyonlu</w:t>
                        </w:r>
                        <w:proofErr w:type="gramEnd"/>
                        <w:r w:rsidRPr="001A1761">
                          <w:rPr>
                            <w:rFonts w:ascii="Times New Roman" w:eastAsia="Times New Roman" w:hAnsi="Times New Roman" w:cs="Times New Roman"/>
                            <w:color w:val="000000"/>
                            <w:sz w:val="20"/>
                            <w:szCs w:val="20"/>
                            <w:lang w:eastAsia="tr-TR"/>
                          </w:rPr>
                          <w:t xml:space="preserve"> olması esastır.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Bu amaçla;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16 ve 17 </w:t>
                        </w:r>
                        <w:proofErr w:type="spellStart"/>
                        <w:r w:rsidRPr="001A1761">
                          <w:rPr>
                            <w:rFonts w:ascii="Times New Roman" w:eastAsia="Times New Roman" w:hAnsi="Times New Roman" w:cs="Times New Roman"/>
                            <w:color w:val="000000"/>
                            <w:sz w:val="20"/>
                            <w:szCs w:val="20"/>
                            <w:lang w:eastAsia="tr-TR"/>
                          </w:rPr>
                          <w:t>nci</w:t>
                        </w:r>
                        <w:proofErr w:type="spellEnd"/>
                        <w:r w:rsidRPr="001A1761">
                          <w:rPr>
                            <w:rFonts w:ascii="Times New Roman" w:eastAsia="Times New Roman" w:hAnsi="Times New Roman" w:cs="Times New Roman"/>
                            <w:color w:val="000000"/>
                            <w:sz w:val="20"/>
                            <w:szCs w:val="20"/>
                            <w:lang w:eastAsia="tr-TR"/>
                          </w:rPr>
                          <w:t xml:space="preserve"> maddeleri uyarınca ölçümler, uygun ölçüm cihazlarıyla yapılır. Ölçüm cihazları esas itibariyle, bir uygunluk testinden başarıyla geçmeleri halinde uygun kabul edilir.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derecesinin  belirlenmesinde kullanılan ölçüm cihazlarında filtre kâğıdı ve karşılaştırma tayfı uygunluk testine </w:t>
                        </w:r>
                        <w:proofErr w:type="gramStart"/>
                        <w:r w:rsidRPr="001A1761">
                          <w:rPr>
                            <w:rFonts w:ascii="Times New Roman" w:eastAsia="Times New Roman" w:hAnsi="Times New Roman" w:cs="Times New Roman"/>
                            <w:color w:val="000000"/>
                            <w:sz w:val="20"/>
                            <w:szCs w:val="20"/>
                            <w:lang w:eastAsia="tr-TR"/>
                          </w:rPr>
                          <w:t>dahil</w:t>
                        </w:r>
                        <w:proofErr w:type="gramEnd"/>
                        <w:r w:rsidRPr="001A1761">
                          <w:rPr>
                            <w:rFonts w:ascii="Times New Roman" w:eastAsia="Times New Roman" w:hAnsi="Times New Roman" w:cs="Times New Roman"/>
                            <w:color w:val="000000"/>
                            <w:sz w:val="20"/>
                            <w:szCs w:val="20"/>
                            <w:lang w:eastAsia="tr-TR"/>
                          </w:rPr>
                          <w:t xml:space="preserve"> edilir. Yakma havası sıcaklığının tespiti için uygunluğu kontrol edilmiş bir ölçüm cihazı yerine ayarı yapılmış bir cıvalı termometre de kullanılabilir.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w:t>
                        </w:r>
                        <w:r w:rsidRPr="001A1761">
                          <w:rPr>
                            <w:rFonts w:ascii="Times New Roman" w:eastAsia="Times New Roman" w:hAnsi="Times New Roman" w:cs="Times New Roman"/>
                            <w:b/>
                            <w:bCs/>
                            <w:color w:val="1C283D"/>
                            <w:sz w:val="20"/>
                            <w:szCs w:val="20"/>
                            <w:lang w:eastAsia="tr-TR"/>
                          </w:rPr>
                          <w:t xml:space="preserve"> </w:t>
                        </w:r>
                        <w:r w:rsidRPr="001A1761">
                          <w:rPr>
                            <w:rFonts w:ascii="Times New Roman" w:eastAsia="Times New Roman" w:hAnsi="Times New Roman" w:cs="Times New Roman"/>
                            <w:color w:val="1C283D"/>
                            <w:sz w:val="20"/>
                            <w:szCs w:val="20"/>
                            <w:lang w:eastAsia="tr-TR"/>
                          </w:rPr>
                          <w:t xml:space="preserve">Kullanılan ölçüm cihazlarının kontrolü, muayenesi ve ayarları yılda minimum bir defa akredite edilmiş veya Bakanlık tarafından uygun görülen </w:t>
                        </w:r>
                        <w:proofErr w:type="spellStart"/>
                        <w:r w:rsidRPr="001A1761">
                          <w:rPr>
                            <w:rFonts w:ascii="Times New Roman" w:eastAsia="Times New Roman" w:hAnsi="Times New Roman" w:cs="Times New Roman"/>
                            <w:color w:val="1C283D"/>
                            <w:sz w:val="20"/>
                            <w:szCs w:val="20"/>
                            <w:lang w:eastAsia="tr-TR"/>
                          </w:rPr>
                          <w:t>laboratuarlarda</w:t>
                        </w:r>
                        <w:proofErr w:type="spellEnd"/>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color w:val="000000"/>
                            <w:sz w:val="20"/>
                            <w:szCs w:val="20"/>
                            <w:lang w:eastAsia="tr-TR"/>
                          </w:rPr>
                          <w:t>yapılır.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Yeni Kurulmuş veya Değişiklik Görmüş Mevcut Tesislerde Ölçüm, Kontrol ve </w:t>
                        </w:r>
                        <w:r w:rsidRPr="001A1761">
                          <w:rPr>
                            <w:rFonts w:ascii="Times New Roman" w:eastAsia="Times New Roman" w:hAnsi="Times New Roman" w:cs="Times New Roman"/>
                            <w:b/>
                            <w:bCs/>
                            <w:color w:val="1C283D"/>
                            <w:sz w:val="20"/>
                            <w:szCs w:val="20"/>
                            <w:lang w:eastAsia="tr-TR"/>
                          </w:rPr>
                          <w:t>Tip Emisyon Belgesi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16- </w:t>
                        </w:r>
                        <w:r w:rsidRPr="001A1761">
                          <w:rPr>
                            <w:rFonts w:ascii="Times New Roman" w:eastAsia="Times New Roman" w:hAnsi="Times New Roman" w:cs="Times New Roman"/>
                            <w:color w:val="000000"/>
                            <w:sz w:val="20"/>
                            <w:szCs w:val="20"/>
                            <w:lang w:eastAsia="tr-TR"/>
                          </w:rPr>
                          <w:t>Yeni kurulmuş veya değişiklik görmüş mevcut tesislerde ölçüm ve kontrole ilişkin koşullar aşağıda tanımlanmıştır: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w:t>
                        </w:r>
                        <w:r w:rsidRPr="001A1761">
                          <w:rPr>
                            <w:rFonts w:ascii="Times New Roman" w:eastAsia="Times New Roman" w:hAnsi="Times New Roman" w:cs="Times New Roman"/>
                            <w:b/>
                            <w:bCs/>
                            <w:color w:val="000000"/>
                            <w:sz w:val="20"/>
                            <w:szCs w:val="20"/>
                            <w:lang w:eastAsia="tr-TR"/>
                          </w:rPr>
                          <w:t xml:space="preserve"> </w:t>
                        </w:r>
                        <w:proofErr w:type="gramStart"/>
                        <w:r w:rsidRPr="001A1761">
                          <w:rPr>
                            <w:rFonts w:ascii="Times New Roman" w:eastAsia="Times New Roman" w:hAnsi="Times New Roman" w:cs="Times New Roman"/>
                            <w:color w:val="000000"/>
                            <w:sz w:val="20"/>
                            <w:szCs w:val="20"/>
                            <w:lang w:eastAsia="tr-TR"/>
                          </w:rPr>
                          <w:t>1/1/2006</w:t>
                        </w:r>
                        <w:proofErr w:type="gramEnd"/>
                        <w:r w:rsidRPr="001A1761">
                          <w:rPr>
                            <w:rFonts w:ascii="Times New Roman" w:eastAsia="Times New Roman" w:hAnsi="Times New Roman" w:cs="Times New Roman"/>
                            <w:color w:val="000000"/>
                            <w:sz w:val="20"/>
                            <w:szCs w:val="20"/>
                            <w:lang w:eastAsia="tr-TR"/>
                          </w:rPr>
                          <w:t xml:space="preserve"> tarihinden sonra kurulmuş bulunan veya önemli bir değişiklik görmüş bulunan ve ısıl gücü (IG)&gt;15 kW olan, kurallar ve koşulları 8 inci maddenin (a) bendi veya 10, 11, 12 ve 13 üncü maddelere göre düzenlenmiş olan bir yakma tesisinin sahibi veya işletmeni, ilgili kural ve koşullara uygunluğunu ilk çalıştırma sonrasındaki dört hafta içinde ölçüm yetkilisine ölçümleri yaptırır.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(a) bendinde belirtilen hususlar;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 Isıl gücü ≤15 kW olan ve tek bir </w:t>
                        </w:r>
                        <w:proofErr w:type="gramStart"/>
                        <w:r w:rsidRPr="001A1761">
                          <w:rPr>
                            <w:rFonts w:ascii="Times New Roman" w:eastAsia="Times New Roman" w:hAnsi="Times New Roman" w:cs="Times New Roman"/>
                            <w:color w:val="000000"/>
                            <w:sz w:val="20"/>
                            <w:szCs w:val="20"/>
                            <w:lang w:eastAsia="tr-TR"/>
                          </w:rPr>
                          <w:t>mekanın</w:t>
                        </w:r>
                        <w:proofErr w:type="gramEnd"/>
                        <w:r w:rsidRPr="001A1761">
                          <w:rPr>
                            <w:rFonts w:ascii="Times New Roman" w:eastAsia="Times New Roman" w:hAnsi="Times New Roman" w:cs="Times New Roman"/>
                            <w:color w:val="000000"/>
                            <w:sz w:val="20"/>
                            <w:szCs w:val="20"/>
                            <w:lang w:eastAsia="tr-TR"/>
                          </w:rPr>
                          <w:t xml:space="preserve"> ısıtılmasında veya kullanım suyu ısıtılmasında kullanılan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 </w:t>
                        </w:r>
                        <w:proofErr w:type="spellStart"/>
                        <w:r w:rsidRPr="001A1761">
                          <w:rPr>
                            <w:rFonts w:ascii="Times New Roman" w:eastAsia="Times New Roman" w:hAnsi="Times New Roman" w:cs="Times New Roman"/>
                            <w:color w:val="000000"/>
                            <w:sz w:val="20"/>
                            <w:szCs w:val="20"/>
                            <w:lang w:eastAsia="tr-TR"/>
                          </w:rPr>
                          <w:t>Metanol</w:t>
                        </w:r>
                        <w:proofErr w:type="spellEnd"/>
                        <w:r w:rsidRPr="001A1761">
                          <w:rPr>
                            <w:rFonts w:ascii="Times New Roman" w:eastAsia="Times New Roman" w:hAnsi="Times New Roman" w:cs="Times New Roman"/>
                            <w:color w:val="000000"/>
                            <w:sz w:val="20"/>
                            <w:szCs w:val="20"/>
                            <w:lang w:eastAsia="tr-TR"/>
                          </w:rPr>
                          <w:t xml:space="preserve">, etanol, hidrojen, </w:t>
                        </w:r>
                        <w:proofErr w:type="spellStart"/>
                        <w:r w:rsidRPr="001A1761">
                          <w:rPr>
                            <w:rFonts w:ascii="Times New Roman" w:eastAsia="Times New Roman" w:hAnsi="Times New Roman" w:cs="Times New Roman"/>
                            <w:color w:val="000000"/>
                            <w:sz w:val="20"/>
                            <w:szCs w:val="20"/>
                            <w:lang w:eastAsia="tr-TR"/>
                          </w:rPr>
                          <w:t>kereson</w:t>
                        </w:r>
                        <w:proofErr w:type="spellEnd"/>
                        <w:r w:rsidRPr="001A1761">
                          <w:rPr>
                            <w:rFonts w:ascii="Times New Roman" w:eastAsia="Times New Roman" w:hAnsi="Times New Roman" w:cs="Times New Roman"/>
                            <w:color w:val="000000"/>
                            <w:sz w:val="20"/>
                            <w:szCs w:val="20"/>
                            <w:lang w:eastAsia="tr-TR"/>
                          </w:rPr>
                          <w:t>, gazyağı, biyogaz, arıtma gazı, grizu, kok çelik gazı, yüksek fırın gazı veya  rafineri gazı kullanılan yakma tesisleri ile doğal halde bırakılmış doğalgaz veya petrol gazı ısısının elde edildiği yerde kullanılan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 13 üncü madde uyarınca atık gaz ile ısı kaybı sınırlamaları ile ilgili kural ve koşullara uyulduğunun tespit edilmesi halinde </w:t>
                        </w:r>
                        <w:proofErr w:type="spellStart"/>
                        <w:r w:rsidRPr="001A1761">
                          <w:rPr>
                            <w:rFonts w:ascii="Times New Roman" w:eastAsia="Times New Roman" w:hAnsi="Times New Roman" w:cs="Times New Roman"/>
                            <w:color w:val="000000"/>
                            <w:sz w:val="20"/>
                            <w:szCs w:val="20"/>
                            <w:lang w:eastAsia="tr-TR"/>
                          </w:rPr>
                          <w:t>yoğuşmalı</w:t>
                        </w:r>
                        <w:proofErr w:type="spellEnd"/>
                        <w:r w:rsidRPr="001A1761">
                          <w:rPr>
                            <w:rFonts w:ascii="Times New Roman" w:eastAsia="Times New Roman" w:hAnsi="Times New Roman" w:cs="Times New Roman"/>
                            <w:color w:val="000000"/>
                            <w:sz w:val="20"/>
                            <w:szCs w:val="20"/>
                            <w:lang w:eastAsia="tr-TR"/>
                          </w:rPr>
                          <w:t xml:space="preserve"> yakma tesisi olarak kurulmuş bulunan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000000"/>
                            <w:sz w:val="20"/>
                            <w:szCs w:val="20"/>
                            <w:lang w:eastAsia="tr-TR"/>
                          </w:rPr>
                          <w:t>için</w:t>
                        </w:r>
                        <w:proofErr w:type="gramEnd"/>
                        <w:r w:rsidRPr="001A1761">
                          <w:rPr>
                            <w:rFonts w:ascii="Times New Roman" w:eastAsia="Times New Roman" w:hAnsi="Times New Roman" w:cs="Times New Roman"/>
                            <w:color w:val="000000"/>
                            <w:sz w:val="20"/>
                            <w:szCs w:val="20"/>
                            <w:lang w:eastAsia="tr-TR"/>
                          </w:rPr>
                          <w:t xml:space="preserve"> geçerli değildir.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Ölçümler, Ek-3 uyarınca yakma tesisinin  normal çalışma koşullarında yapılır. Emisyon ölçüm yetkilisi ölçümlerin sonuçlarını, Ek-4 veya  Ek-5’te belirtilen örneklere uygun bir belge tanzim ederek yakma tesisinin sahibine veya işletmenine verir. Ölçüm sonuçları bu Yönetmelikte belirtilen sınır değerlerini aşamaz.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d)</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Yukarıda (a) bendi uyarınca gereken kural ve koşullara uyulmadığının ortaya çıkması halinde yakma tesisinin sahibi veya işletmen,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ölçüm yetkilisine, ilk ölçümlerden sonraki altı hafta içinde ikinci bir ölçüm yaptırır. Bu ölçümde de gerekli kural ve koşullara uyulmadığı sonucu çıkarsa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ölçüm yetkilisi iki hafta içinde ilk ölçüm ile ikinci ölçüm sonuçları hakkındaki belgenin bir örneğini yetkili </w:t>
                        </w:r>
                        <w:proofErr w:type="spellStart"/>
                        <w:r w:rsidRPr="001A1761">
                          <w:rPr>
                            <w:rFonts w:ascii="Times New Roman" w:eastAsia="Times New Roman" w:hAnsi="Times New Roman" w:cs="Times New Roman"/>
                            <w:color w:val="000000"/>
                            <w:sz w:val="20"/>
                            <w:szCs w:val="20"/>
                            <w:lang w:eastAsia="tr-TR"/>
                          </w:rPr>
                          <w:t>merciye</w:t>
                        </w:r>
                        <w:proofErr w:type="spellEnd"/>
                        <w:r w:rsidRPr="001A1761">
                          <w:rPr>
                            <w:rFonts w:ascii="Times New Roman" w:eastAsia="Times New Roman" w:hAnsi="Times New Roman" w:cs="Times New Roman"/>
                            <w:color w:val="000000"/>
                            <w:sz w:val="20"/>
                            <w:szCs w:val="20"/>
                            <w:lang w:eastAsia="tr-TR"/>
                          </w:rPr>
                          <w:t xml:space="preserve"> verir.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w:t>
                        </w:r>
                        <w:r w:rsidRPr="001A1761">
                          <w:rPr>
                            <w:rFonts w:ascii="Times New Roman" w:eastAsia="Times New Roman" w:hAnsi="Times New Roman" w:cs="Times New Roman"/>
                            <w:b/>
                            <w:bCs/>
                            <w:color w:val="000000"/>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Emisyon ölçüm yetkilisi, yukarıdaki (a) bendi uyarınca yaptığı ölçümlerin kaydını tutar. Yerine getirdiği kontrol ve muayene ile ilgili belgeleri minimum beş yıl süreyle muhafaza eder ve gerektiğinde yetkili </w:t>
                        </w:r>
                        <w:proofErr w:type="spellStart"/>
                        <w:r w:rsidRPr="001A1761">
                          <w:rPr>
                            <w:rFonts w:ascii="Times New Roman" w:eastAsia="Times New Roman" w:hAnsi="Times New Roman" w:cs="Times New Roman"/>
                            <w:color w:val="000000"/>
                            <w:sz w:val="20"/>
                            <w:szCs w:val="20"/>
                            <w:lang w:eastAsia="tr-TR"/>
                          </w:rPr>
                          <w:t>merciye</w:t>
                        </w:r>
                        <w:proofErr w:type="spellEnd"/>
                        <w:r w:rsidRPr="001A1761">
                          <w:rPr>
                            <w:rFonts w:ascii="Times New Roman" w:eastAsia="Times New Roman" w:hAnsi="Times New Roman" w:cs="Times New Roman"/>
                            <w:color w:val="000000"/>
                            <w:sz w:val="20"/>
                            <w:szCs w:val="20"/>
                            <w:lang w:eastAsia="tr-TR"/>
                          </w:rPr>
                          <w:t xml:space="preserve"> ibraz eder.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f) Tip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belgesi almak için 7, 8, 9, 10, 11, 12 ve 13 üncü maddelerine göre düzenlenmiş olan bir </w:t>
                        </w:r>
                        <w:r w:rsidRPr="001A1761">
                          <w:rPr>
                            <w:rFonts w:ascii="Times New Roman" w:eastAsia="Times New Roman" w:hAnsi="Times New Roman" w:cs="Times New Roman"/>
                            <w:color w:val="000000"/>
                            <w:sz w:val="20"/>
                            <w:szCs w:val="20"/>
                            <w:lang w:eastAsia="tr-TR"/>
                          </w:rPr>
                          <w:lastRenderedPageBreak/>
                          <w:t>yakma tesisinin üreticisi, Ek-3 uyarınca, akredite olmuş veya Bakanlığın izin verdiği laboratuvarlarda gerekli test ve deneyleri yaptırır. İlgili kural ve koşullara uygunluğu halinde  laboratuvar yetkilisi Ek-4 veya  Ek-5’te belirtilen belgeyi tanzim ederek yakma tesisi üreticisine verir.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Periyodik Ölçümler ve Kontroller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MADDE 17 - </w:t>
                        </w:r>
                        <w:r w:rsidRPr="001A1761">
                          <w:rPr>
                            <w:rFonts w:ascii="Times New Roman" w:eastAsia="Times New Roman" w:hAnsi="Times New Roman" w:cs="Times New Roman"/>
                            <w:color w:val="1C283D"/>
                            <w:sz w:val="20"/>
                            <w:szCs w:val="20"/>
                            <w:lang w:eastAsia="tr-TR"/>
                          </w:rPr>
                          <w:t xml:space="preserve">Isıl gücü (IG)&gt;15 kW olan katı ve sıvı ile ısıl gücü (IG)&gt;30 kW olan gaz yakıtlı yakma tesislerinin sahibi veya işletmeni, bu Yönetmelikteki koşullar ve kurallar uyarınca yakma tesisinin bakımını, onarımını, bacanın temizlenmesini ve baca gazı ölçümlerini yetkili servise veya bakım, onarım, baca temizleme ve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ölçüm yetkisine </w:t>
                        </w:r>
                        <w:r w:rsidRPr="001A1761">
                          <w:rPr>
                            <w:rFonts w:ascii="Times New Roman" w:eastAsia="Times New Roman" w:hAnsi="Times New Roman" w:cs="Times New Roman"/>
                            <w:color w:val="1C283D"/>
                            <w:sz w:val="20"/>
                            <w:szCs w:val="20"/>
                            <w:lang w:eastAsia="tr-TR"/>
                          </w:rPr>
                          <w:t>sahip gerçek ve tüzel kişilere yaptırır.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 Yıllık bakım, onarım, baca temizleme ve baca gazı ölçümüne tabi katı, sıvı ve gaz yakıtlı yakma tesisleri;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1) Isıl gücü (IG)&gt;15 kW olan, 5 inci maddenin (a) bendinin (</w:t>
                        </w:r>
                        <w:r w:rsidRPr="001A1761">
                          <w:rPr>
                            <w:rFonts w:ascii="Times New Roman" w:eastAsia="Times New Roman" w:hAnsi="Times New Roman" w:cs="Times New Roman"/>
                            <w:color w:val="000000"/>
                            <w:sz w:val="20"/>
                            <w:szCs w:val="20"/>
                            <w:lang w:eastAsia="tr-TR"/>
                          </w:rPr>
                          <w:t>1), (2), (3), (4) ve (5) numaralı alt bentlerinde ve (b) bendinin (1), (2), (3) ve (4) numaralı alt bentlerinde belirtilen veya 5 inci maddenin (b) bendinin (7) numaralı alt bendinde belirtilen katı yakıtları mekanik yolla veya elle besleyen yakma tesislerinin,</w:t>
                        </w:r>
                        <w:proofErr w:type="gramEnd"/>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 Isıl gücü (IG)&gt;50 kW olan, 5 inci maddenin (b) bendinin (5) ve (6) numaralı alt bentlerinde belirtilen katı yakıtları mekanik yolla veya elle besleyen yakma tesislerinin,</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3) Bu Yönetmeliğin 9, 10, 11, 12 ve 13 üncü  maddelerinde  belirtilen; ısıl gücü (IG)&gt;15 kW olan sıvı yakıtlı yakma tesisleri ile ısıl gücü (IG)&gt;30 kW olan gaz yakıtlı yakma tesislerinin, sahibi veya işletmeni, yakma tesisi ile ilgili bu Yönetmelikte belirtilen koşullara ve kurallara uyduğunu yılda bir defa yetki belgesine sahip gerçek ve tüzel kişilere yaptırır.</w:t>
                        </w:r>
                        <w:proofErr w:type="gramEnd"/>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b) Bakım, onarım, baca temizleme ve baca gazı ölçümleri düzenli aralıklarla yapılır. </w:t>
                        </w:r>
                        <w:proofErr w:type="gramStart"/>
                        <w:r w:rsidRPr="001A1761">
                          <w:rPr>
                            <w:rFonts w:ascii="Times New Roman" w:eastAsia="Times New Roman" w:hAnsi="Times New Roman" w:cs="Times New Roman"/>
                            <w:color w:val="000000"/>
                            <w:sz w:val="20"/>
                            <w:szCs w:val="20"/>
                            <w:lang w:eastAsia="tr-TR"/>
                          </w:rPr>
                          <w:t xml:space="preserve">(a) bendinden farklı olarak, yılda maksimum </w:t>
                        </w:r>
                        <w:proofErr w:type="spellStart"/>
                        <w:r w:rsidRPr="001A1761">
                          <w:rPr>
                            <w:rFonts w:ascii="Times New Roman" w:eastAsia="Times New Roman" w:hAnsi="Times New Roman" w:cs="Times New Roman"/>
                            <w:color w:val="000000"/>
                            <w:sz w:val="20"/>
                            <w:szCs w:val="20"/>
                            <w:lang w:eastAsia="tr-TR"/>
                          </w:rPr>
                          <w:t>üçyüz</w:t>
                        </w:r>
                        <w:proofErr w:type="spellEnd"/>
                        <w:r w:rsidRPr="001A1761">
                          <w:rPr>
                            <w:rFonts w:ascii="Times New Roman" w:eastAsia="Times New Roman" w:hAnsi="Times New Roman" w:cs="Times New Roman"/>
                            <w:color w:val="000000"/>
                            <w:sz w:val="20"/>
                            <w:szCs w:val="20"/>
                            <w:lang w:eastAsia="tr-TR"/>
                          </w:rPr>
                          <w:t xml:space="preserve"> saat ve tarımsal işletmelerde elde edilen ürünlerin kurutulmasında kullanılan ve kurutmanın ısı değiştirici üzerinden gerçekleştirilen yakma tesislerinin sahibi veya işletmeni, yakma tesisleri ile ilgili bu Yönetmelikte belirtilen kurallara ve koşullara uyduğunu üç yılda bir defa yetki belgesine sahip gerçek ve tüzel kişilere yaptırır. </w:t>
                        </w:r>
                        <w:proofErr w:type="gramEnd"/>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 Yetki belgesine sahip gerçek ve tüzel kişiler, yukarıdaki (a) bendi uyarınca yapılacak periyodik ölçüm ve kontrol tarihini sekiz hafta önceden yakma tesisi sahibine veya işletmenine yazılı olarak bildirir.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d) 16 </w:t>
                        </w:r>
                        <w:proofErr w:type="spellStart"/>
                        <w:r w:rsidRPr="001A1761">
                          <w:rPr>
                            <w:rFonts w:ascii="Times New Roman" w:eastAsia="Times New Roman" w:hAnsi="Times New Roman" w:cs="Times New Roman"/>
                            <w:color w:val="000000"/>
                            <w:sz w:val="20"/>
                            <w:szCs w:val="20"/>
                            <w:lang w:eastAsia="tr-TR"/>
                          </w:rPr>
                          <w:t>ncı</w:t>
                        </w:r>
                        <w:proofErr w:type="spellEnd"/>
                        <w:r w:rsidRPr="001A1761">
                          <w:rPr>
                            <w:rFonts w:ascii="Times New Roman" w:eastAsia="Times New Roman" w:hAnsi="Times New Roman" w:cs="Times New Roman"/>
                            <w:color w:val="000000"/>
                            <w:sz w:val="20"/>
                            <w:szCs w:val="20"/>
                            <w:lang w:eastAsia="tr-TR"/>
                          </w:rPr>
                          <w:t xml:space="preserve"> maddenin ( c), (d) ve (e) bentlerinde belirtilen  hususlar bu madde için de geçerlidir.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Ölçüm Sonuçlarının Bildirimi ve Değerlendirilmesi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MADDE 18 - </w:t>
                        </w:r>
                        <w:r w:rsidRPr="001A1761">
                          <w:rPr>
                            <w:rFonts w:ascii="Times New Roman" w:eastAsia="Times New Roman" w:hAnsi="Times New Roman" w:cs="Times New Roman"/>
                            <w:color w:val="000000"/>
                            <w:sz w:val="20"/>
                            <w:szCs w:val="20"/>
                            <w:lang w:eastAsia="tr-TR"/>
                          </w:rPr>
                          <w:t xml:space="preserve">Emisyon ölçüm yetki belgesine sahip gerçek ve tüzel kişiler, ölçüm sonuçlarını 16 ve 17 inci maddeleri uyarınca altı ayda bir ilgili yetkili </w:t>
                        </w:r>
                        <w:proofErr w:type="spellStart"/>
                        <w:r w:rsidRPr="001A1761">
                          <w:rPr>
                            <w:rFonts w:ascii="Times New Roman" w:eastAsia="Times New Roman" w:hAnsi="Times New Roman" w:cs="Times New Roman"/>
                            <w:color w:val="000000"/>
                            <w:sz w:val="20"/>
                            <w:szCs w:val="20"/>
                            <w:lang w:eastAsia="tr-TR"/>
                          </w:rPr>
                          <w:t>merciye</w:t>
                        </w:r>
                        <w:proofErr w:type="spellEnd"/>
                        <w:r w:rsidRPr="001A1761">
                          <w:rPr>
                            <w:rFonts w:ascii="Times New Roman" w:eastAsia="Times New Roman" w:hAnsi="Times New Roman" w:cs="Times New Roman"/>
                            <w:color w:val="000000"/>
                            <w:sz w:val="20"/>
                            <w:szCs w:val="20"/>
                            <w:lang w:eastAsia="tr-TR"/>
                          </w:rPr>
                          <w:t xml:space="preserve"> bildirir. Yetkili merci her yıl </w:t>
                        </w:r>
                        <w:r w:rsidRPr="001A1761">
                          <w:rPr>
                            <w:rFonts w:ascii="Times New Roman" w:eastAsia="Times New Roman" w:hAnsi="Times New Roman" w:cs="Times New Roman"/>
                            <w:color w:val="1C283D"/>
                            <w:sz w:val="20"/>
                            <w:szCs w:val="20"/>
                            <w:lang w:eastAsia="tr-TR"/>
                          </w:rPr>
                          <w:t>bakım, onarım, baca temizleme ve baca gazı ölçüm</w:t>
                        </w:r>
                        <w:r w:rsidRPr="001A1761">
                          <w:rPr>
                            <w:rFonts w:ascii="Times New Roman" w:eastAsia="Times New Roman" w:hAnsi="Times New Roman" w:cs="Times New Roman"/>
                            <w:color w:val="000000"/>
                            <w:sz w:val="20"/>
                            <w:szCs w:val="20"/>
                            <w:lang w:eastAsia="tr-TR"/>
                          </w:rPr>
                          <w:t xml:space="preserve"> sonuçları hakkında genel hatları içeren özet  bir rapor tanzim eder ve bu özet raporu her yıl en geç Mayıs ayı sonuna kadar Bakanlığa bildirir.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Organize Sanayi Bölgeleri (OSB) ile Endüstri Bölgelerinde (EB) yer alan endüstriyel tesislerindeki ısıtma amaçlı yakma tesislerinde, yetki belgesine sahip gerçek ve tüzel kişilerce yapılan bakım, onarım, baca temizleme ve baca gazı ölçüm sonuçları OSB veya EB bölge müdürlüğüne bildirilir. OSB veya EB bölge müdürlükleri ölçüm sonuçları hakkında genel hatları içeren bir rapor tanzim eder ve Bakanlığa bildirir.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Yakma Tesisindeki Değişiklik</w:t>
                        </w:r>
                        <w:r w:rsidRPr="001A1761">
                          <w:rPr>
                            <w:rFonts w:ascii="Times New Roman" w:eastAsia="Times New Roman" w:hAnsi="Times New Roman" w:cs="Times New Roman"/>
                            <w:color w:val="000000"/>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MADDE-19 - </w:t>
                        </w:r>
                        <w:r w:rsidRPr="001A1761">
                          <w:rPr>
                            <w:rFonts w:ascii="Times New Roman" w:eastAsia="Times New Roman" w:hAnsi="Times New Roman" w:cs="Times New Roman"/>
                            <w:color w:val="1C283D"/>
                            <w:sz w:val="20"/>
                            <w:szCs w:val="20"/>
                            <w:lang w:eastAsia="tr-TR"/>
                          </w:rPr>
                          <w:t xml:space="preserve">Yakma tesisinden dış havaya verilen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içeriğini değiştiren, emisyon miktarının azaltılmasına veya artırılmasına neden olan aşağıdaki faaliyetler;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 Yakma tesisinde kullanılan yakıtın değiştirilmesi,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 Yakma tesisinin değiştirilmesi,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c) Yakma tesisinin ısıl gücünün </w:t>
                        </w:r>
                        <w:r w:rsidRPr="001A1761">
                          <w:rPr>
                            <w:rFonts w:ascii="Times New Roman" w:eastAsia="Times New Roman" w:hAnsi="Times New Roman" w:cs="Times New Roman"/>
                            <w:color w:val="1C283D"/>
                            <w:sz w:val="20"/>
                            <w:szCs w:val="20"/>
                            <w:lang w:eastAsia="tr-TR"/>
                          </w:rPr>
                          <w:t>değiştirilmesi</w:t>
                        </w:r>
                        <w:r w:rsidRPr="001A1761">
                          <w:rPr>
                            <w:rFonts w:ascii="Times New Roman" w:eastAsia="Times New Roman" w:hAnsi="Times New Roman" w:cs="Times New Roman"/>
                            <w:color w:val="000000"/>
                            <w:sz w:val="20"/>
                            <w:szCs w:val="20"/>
                            <w:lang w:eastAsia="tr-TR"/>
                          </w:rPr>
                          <w:t xml:space="preserve"> ile bu değişiklik sonucunda 14 üncü madde gereğince yapılan kontrol ve muayenede de değişikliğe uğraması,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000000"/>
                            <w:sz w:val="20"/>
                            <w:szCs w:val="20"/>
                            <w:lang w:eastAsia="tr-TR"/>
                          </w:rPr>
                          <w:t>yakma</w:t>
                        </w:r>
                        <w:proofErr w:type="gramEnd"/>
                        <w:r w:rsidRPr="001A1761">
                          <w:rPr>
                            <w:rFonts w:ascii="Times New Roman" w:eastAsia="Times New Roman" w:hAnsi="Times New Roman" w:cs="Times New Roman"/>
                            <w:color w:val="000000"/>
                            <w:sz w:val="20"/>
                            <w:szCs w:val="20"/>
                            <w:lang w:eastAsia="tr-TR"/>
                          </w:rPr>
                          <w:t xml:space="preserve"> tesisinde değişiklik yapılmış olarak kabul edilir.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ALTINCI  BÖLÜM</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Çeşitli </w:t>
                        </w:r>
                        <w:r w:rsidRPr="001A1761">
                          <w:rPr>
                            <w:rFonts w:ascii="Times New Roman" w:eastAsia="Times New Roman" w:hAnsi="Times New Roman" w:cs="Times New Roman"/>
                            <w:b/>
                            <w:bCs/>
                            <w:color w:val="000000"/>
                            <w:sz w:val="20"/>
                            <w:szCs w:val="20"/>
                            <w:lang w:eastAsia="tr-TR"/>
                          </w:rPr>
                          <w:t>ve Son</w:t>
                        </w:r>
                        <w:r w:rsidRPr="001A1761">
                          <w:rPr>
                            <w:rFonts w:ascii="Times New Roman" w:eastAsia="Times New Roman" w:hAnsi="Times New Roman" w:cs="Times New Roman"/>
                            <w:b/>
                            <w:bCs/>
                            <w:color w:val="1C283D"/>
                            <w:sz w:val="20"/>
                            <w:szCs w:val="20"/>
                            <w:lang w:eastAsia="tr-TR"/>
                          </w:rPr>
                          <w:t xml:space="preserve"> Hükümler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Yeni ve Yenilenebilir Enerji Kaynakları ile Doğalgazın Kullanılması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20 — (Başlığıyla birlikte değişik: RG-</w:t>
                        </w:r>
                        <w:proofErr w:type="gramStart"/>
                        <w:r w:rsidRPr="001A1761">
                          <w:rPr>
                            <w:rFonts w:ascii="Times New Roman" w:eastAsia="Times New Roman" w:hAnsi="Times New Roman" w:cs="Times New Roman"/>
                            <w:b/>
                            <w:bCs/>
                            <w:color w:val="1C283D"/>
                            <w:sz w:val="20"/>
                            <w:szCs w:val="20"/>
                            <w:lang w:eastAsia="tr-TR"/>
                          </w:rPr>
                          <w:t>17/03/2005</w:t>
                        </w:r>
                        <w:proofErr w:type="gramEnd"/>
                        <w:r w:rsidRPr="001A1761">
                          <w:rPr>
                            <w:rFonts w:ascii="Times New Roman" w:eastAsia="Times New Roman" w:hAnsi="Times New Roman" w:cs="Times New Roman"/>
                            <w:b/>
                            <w:bCs/>
                            <w:color w:val="1C283D"/>
                            <w:sz w:val="20"/>
                            <w:szCs w:val="20"/>
                            <w:lang w:eastAsia="tr-TR"/>
                          </w:rPr>
                          <w:t>-25758)</w:t>
                        </w:r>
                        <w:r w:rsidRPr="001A1761">
                          <w:rPr>
                            <w:rFonts w:ascii="Times New Roman" w:eastAsia="Times New Roman" w:hAnsi="Times New Roman" w:cs="Times New Roman"/>
                            <w:b/>
                            <w:bCs/>
                            <w:color w:val="1C283D"/>
                            <w:sz w:val="20"/>
                            <w:szCs w:val="20"/>
                            <w:vertAlign w:val="superscript"/>
                            <w:lang w:eastAsia="tr-TR"/>
                          </w:rPr>
                          <w:t>(1)</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Hava kirliliğinin yaşandığı yerleşim yerlerindeki konutlar, işyerleri ve sanayide güneş, jeotermal, ısı pompaları ve benzeri yeni ve yenilenebilir enerji kaynakları ile doğalgazın ısınma amaçlı kullanımı teşvik edilir.</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lastRenderedPageBreak/>
                          <w:t xml:space="preserve">Atık Gazların Bacadan Dışarı Atılma Koşulları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21 -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color w:val="000000"/>
                            <w:sz w:val="20"/>
                            <w:szCs w:val="20"/>
                            <w:lang w:eastAsia="tr-TR"/>
                          </w:rPr>
                          <w:t xml:space="preserve">Yakma tesisi sahibi, ısınma  sezonu öncesi yılda minimum bir defa yakma  tesisinin  bakım/onarımını ve baca temizliğini  yapar veya yaptırır.  Isıl gücü (IG)&gt;15 kW olan katı ve sıvı ile ısıl gücü (IG)&gt;30 kW olan gaz yakıtlı yakma tesislerinin bakım/onarım ve baca temizliği yapıldıktan sonra durum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ölçüm yetkilisine bildirilir.</w:t>
                        </w:r>
                      </w:p>
                      <w:p w:rsidR="001A1761" w:rsidRPr="001A1761" w:rsidRDefault="001A1761" w:rsidP="001A1761">
                        <w:pPr>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Yakma tesisinin ısıl gücü (IG)&lt;1 MW olan yakma  tesislerinde atık gaz bacasının yüksekliği;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 Eğik çatı olması durumunda, baca yüksekliği, çatının en yüksek noktasından minimum </w:t>
                        </w:r>
                        <w:smartTag w:uri="urn:schemas-microsoft-com:office:smarttags" w:element="metricconverter">
                          <w:smartTagPr>
                            <w:attr w:name="productid" w:val="0,5 metre"/>
                          </w:smartTagPr>
                          <w:r w:rsidRPr="001A1761">
                            <w:rPr>
                              <w:rFonts w:ascii="Times New Roman" w:eastAsia="Times New Roman" w:hAnsi="Times New Roman" w:cs="Times New Roman"/>
                              <w:color w:val="000000"/>
                              <w:sz w:val="20"/>
                              <w:szCs w:val="20"/>
                              <w:lang w:eastAsia="tr-TR"/>
                            </w:rPr>
                            <w:t>0,5 metre</w:t>
                          </w:r>
                        </w:smartTag>
                        <w:r w:rsidRPr="001A1761">
                          <w:rPr>
                            <w:rFonts w:ascii="Times New Roman" w:eastAsia="Times New Roman" w:hAnsi="Times New Roman" w:cs="Times New Roman"/>
                            <w:color w:val="000000"/>
                            <w:sz w:val="20"/>
                            <w:szCs w:val="20"/>
                            <w:lang w:eastAsia="tr-TR"/>
                          </w:rPr>
                          <w:t xml:space="preserve"> daha yüksek, baca çatının tepe noktasına çok yakın değilse, çatı tabanından minimum 1m yüksekliğinde,</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b) Düz çatı olması durumunda, otuz derecelik çatı varsayılarak, baca yüksekliği çatının en yüksek noktasından itibaren minimum </w:t>
                        </w:r>
                        <w:smartTag w:uri="urn:schemas-microsoft-com:office:smarttags" w:element="metricconverter">
                          <w:smartTagPr>
                            <w:attr w:name="productid" w:val="1,5 metre"/>
                          </w:smartTagPr>
                          <w:r w:rsidRPr="001A1761">
                            <w:rPr>
                              <w:rFonts w:ascii="Times New Roman" w:eastAsia="Times New Roman" w:hAnsi="Times New Roman" w:cs="Times New Roman"/>
                              <w:color w:val="000000"/>
                              <w:sz w:val="20"/>
                              <w:szCs w:val="20"/>
                              <w:lang w:eastAsia="tr-TR"/>
                            </w:rPr>
                            <w:t>1,5 metre</w:t>
                          </w:r>
                        </w:smartTag>
                        <w:r w:rsidRPr="001A1761">
                          <w:rPr>
                            <w:rFonts w:ascii="Times New Roman" w:eastAsia="Times New Roman" w:hAnsi="Times New Roman" w:cs="Times New Roman"/>
                            <w:color w:val="000000"/>
                            <w:sz w:val="20"/>
                            <w:szCs w:val="20"/>
                            <w:lang w:eastAsia="tr-TR"/>
                          </w:rPr>
                          <w:t xml:space="preserve"> yüksekliğinde</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c) Isıl gücü (IG)&gt;1 MW olan</w:t>
                        </w:r>
                        <w:r w:rsidRPr="001A1761">
                          <w:rPr>
                            <w:rFonts w:ascii="Times New Roman" w:eastAsia="Times New Roman" w:hAnsi="Times New Roman" w:cs="Times New Roman"/>
                            <w:color w:val="000000"/>
                            <w:sz w:val="20"/>
                            <w:szCs w:val="20"/>
                            <w:lang w:eastAsia="tr-TR"/>
                          </w:rPr>
                          <w:t xml:space="preserve"> yakma  tesislerinde atık gaz çıkış bacasının yüksekliği için </w:t>
                        </w:r>
                        <w:proofErr w:type="gramStart"/>
                        <w:r w:rsidRPr="001A1761">
                          <w:rPr>
                            <w:rFonts w:ascii="Times New Roman" w:eastAsia="Times New Roman" w:hAnsi="Times New Roman" w:cs="Times New Roman"/>
                            <w:color w:val="000000"/>
                            <w:sz w:val="20"/>
                            <w:szCs w:val="20"/>
                            <w:lang w:eastAsia="tr-TR"/>
                          </w:rPr>
                          <w:t>7/10/2004</w:t>
                        </w:r>
                        <w:proofErr w:type="gramEnd"/>
                        <w:r w:rsidRPr="001A1761">
                          <w:rPr>
                            <w:rFonts w:ascii="Times New Roman" w:eastAsia="Times New Roman" w:hAnsi="Times New Roman" w:cs="Times New Roman"/>
                            <w:color w:val="000000"/>
                            <w:sz w:val="20"/>
                            <w:szCs w:val="20"/>
                            <w:lang w:eastAsia="tr-TR"/>
                          </w:rPr>
                          <w:t xml:space="preserve"> tarihli ve 25606 sayılı Resmi </w:t>
                        </w:r>
                        <w:proofErr w:type="spellStart"/>
                        <w:r w:rsidRPr="001A1761">
                          <w:rPr>
                            <w:rFonts w:ascii="Times New Roman" w:eastAsia="Times New Roman" w:hAnsi="Times New Roman" w:cs="Times New Roman"/>
                            <w:color w:val="000000"/>
                            <w:sz w:val="20"/>
                            <w:szCs w:val="20"/>
                            <w:lang w:eastAsia="tr-TR"/>
                          </w:rPr>
                          <w:t>Gazete’de</w:t>
                        </w:r>
                        <w:proofErr w:type="spellEnd"/>
                        <w:r w:rsidRPr="001A1761">
                          <w:rPr>
                            <w:rFonts w:ascii="Times New Roman" w:eastAsia="Times New Roman" w:hAnsi="Times New Roman" w:cs="Times New Roman"/>
                            <w:color w:val="000000"/>
                            <w:sz w:val="20"/>
                            <w:szCs w:val="20"/>
                            <w:lang w:eastAsia="tr-TR"/>
                          </w:rPr>
                          <w:t xml:space="preserve"> yayımlanan Endüstriyel Kaynaklı Hava Kirliliğinin Kontrolü Yönetmeliği geçerlidir.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İthal Taş ve Linyit Kömürü </w:t>
                        </w:r>
                      </w:p>
                      <w:p w:rsidR="001A1761" w:rsidRPr="001A1761" w:rsidRDefault="001A1761" w:rsidP="001A1761">
                        <w:pPr>
                          <w:shd w:val="clear" w:color="auto" w:fill="FFFFFF"/>
                          <w:spacing w:after="0" w:line="240" w:lineRule="atLeast"/>
                          <w:ind w:right="7" w:firstLine="540"/>
                          <w:jc w:val="both"/>
                          <w:rPr>
                            <w:rFonts w:ascii="Times New Roman" w:eastAsia="Times New Roman" w:hAnsi="Times New Roman" w:cs="Times New Roman"/>
                            <w:b/>
                            <w:color w:val="1C283D"/>
                            <w:spacing w:val="-1"/>
                            <w:sz w:val="20"/>
                            <w:szCs w:val="20"/>
                            <w:lang w:eastAsia="tr-TR"/>
                          </w:rPr>
                        </w:pPr>
                        <w:r w:rsidRPr="001A1761">
                          <w:rPr>
                            <w:rFonts w:ascii="Times New Roman" w:eastAsia="Times New Roman" w:hAnsi="Times New Roman" w:cs="Times New Roman"/>
                            <w:b/>
                            <w:bCs/>
                            <w:color w:val="1C283D"/>
                            <w:spacing w:val="-1"/>
                            <w:sz w:val="20"/>
                            <w:szCs w:val="20"/>
                            <w:lang w:eastAsia="tr-TR"/>
                          </w:rPr>
                          <w:t xml:space="preserve">MADDE 22 </w:t>
                        </w:r>
                        <w:r w:rsidRPr="001A1761">
                          <w:rPr>
                            <w:rFonts w:ascii="Times New Roman" w:eastAsia="Times New Roman" w:hAnsi="Times New Roman" w:cs="Times New Roman"/>
                            <w:b/>
                            <w:bCs/>
                            <w:color w:val="1C283D"/>
                            <w:sz w:val="20"/>
                            <w:szCs w:val="20"/>
                            <w:lang w:eastAsia="tr-TR"/>
                          </w:rPr>
                          <w:t>–</w:t>
                        </w:r>
                        <w:r w:rsidRPr="001A1761">
                          <w:rPr>
                            <w:rFonts w:ascii="Times New Roman" w:eastAsia="Times New Roman" w:hAnsi="Times New Roman" w:cs="Times New Roman"/>
                            <w:b/>
                            <w:color w:val="1C283D"/>
                            <w:spacing w:val="-1"/>
                            <w:sz w:val="20"/>
                            <w:szCs w:val="20"/>
                            <w:lang w:eastAsia="tr-TR"/>
                          </w:rPr>
                          <w:t xml:space="preserve"> (</w:t>
                        </w:r>
                        <w:proofErr w:type="gramStart"/>
                        <w:r w:rsidRPr="001A1761">
                          <w:rPr>
                            <w:rFonts w:ascii="Times New Roman" w:eastAsia="Times New Roman" w:hAnsi="Times New Roman" w:cs="Times New Roman"/>
                            <w:b/>
                            <w:color w:val="1C283D"/>
                            <w:spacing w:val="-1"/>
                            <w:sz w:val="20"/>
                            <w:szCs w:val="20"/>
                            <w:lang w:eastAsia="tr-TR"/>
                          </w:rPr>
                          <w:t>Değişik:RG</w:t>
                        </w:r>
                        <w:proofErr w:type="gramEnd"/>
                        <w:r w:rsidRPr="001A1761">
                          <w:rPr>
                            <w:rFonts w:ascii="Times New Roman" w:eastAsia="Times New Roman" w:hAnsi="Times New Roman" w:cs="Times New Roman"/>
                            <w:b/>
                            <w:color w:val="1C283D"/>
                            <w:spacing w:val="-1"/>
                            <w:sz w:val="20"/>
                            <w:szCs w:val="20"/>
                            <w:lang w:eastAsia="tr-TR"/>
                          </w:rPr>
                          <w:t xml:space="preserve">-27/1/2010-27475) </w:t>
                        </w:r>
                      </w:p>
                      <w:p w:rsidR="001A1761" w:rsidRPr="001A1761" w:rsidRDefault="001A1761" w:rsidP="001A1761">
                        <w:pPr>
                          <w:shd w:val="clear" w:color="auto" w:fill="FFFFFF"/>
                          <w:spacing w:after="0" w:line="240" w:lineRule="atLeast"/>
                          <w:ind w:right="7"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pacing w:val="-1"/>
                            <w:sz w:val="20"/>
                            <w:szCs w:val="20"/>
                            <w:lang w:eastAsia="tr-TR"/>
                          </w:rPr>
                          <w:t xml:space="preserve">Bu Yönetmeliğin 5 inci maddesinin birinci fıkrasının (a) bendinin (1) ve </w:t>
                        </w:r>
                        <w:r w:rsidRPr="001A1761">
                          <w:rPr>
                            <w:rFonts w:ascii="Times New Roman" w:eastAsia="Times New Roman" w:hAnsi="Times New Roman" w:cs="Times New Roman"/>
                            <w:color w:val="1C283D"/>
                            <w:sz w:val="20"/>
                            <w:szCs w:val="20"/>
                            <w:lang w:eastAsia="tr-TR"/>
                          </w:rPr>
                          <w:t xml:space="preserve">(2) numaralı alt bentlerinde belirtilen eleme ve yıkama işlemine tabi tutulmuş taşkömürü ve </w:t>
                        </w:r>
                        <w:r w:rsidRPr="001A1761">
                          <w:rPr>
                            <w:rFonts w:ascii="Times New Roman" w:eastAsia="Times New Roman" w:hAnsi="Times New Roman" w:cs="Times New Roman"/>
                            <w:color w:val="1C283D"/>
                            <w:spacing w:val="-1"/>
                            <w:sz w:val="20"/>
                            <w:szCs w:val="20"/>
                            <w:lang w:eastAsia="tr-TR"/>
                          </w:rPr>
                          <w:t xml:space="preserve">linyit kömürünün ithalatı Dış Ticarette Standardizasyon Tebliği kapsamında alınacak belgeyle </w:t>
                        </w:r>
                        <w:r w:rsidRPr="001A1761">
                          <w:rPr>
                            <w:rFonts w:ascii="Times New Roman" w:eastAsia="Times New Roman" w:hAnsi="Times New Roman" w:cs="Times New Roman"/>
                            <w:color w:val="1C283D"/>
                            <w:sz w:val="20"/>
                            <w:szCs w:val="20"/>
                            <w:lang w:eastAsia="tr-TR"/>
                          </w:rPr>
                          <w:t xml:space="preserve">yapılır. Bu Yönetmeliğin 27 </w:t>
                        </w:r>
                        <w:proofErr w:type="spellStart"/>
                        <w:r w:rsidRPr="001A1761">
                          <w:rPr>
                            <w:rFonts w:ascii="Times New Roman" w:eastAsia="Times New Roman" w:hAnsi="Times New Roman" w:cs="Times New Roman"/>
                            <w:color w:val="1C283D"/>
                            <w:sz w:val="20"/>
                            <w:szCs w:val="20"/>
                            <w:lang w:eastAsia="tr-TR"/>
                          </w:rPr>
                          <w:t>nci</w:t>
                        </w:r>
                        <w:proofErr w:type="spellEnd"/>
                        <w:r w:rsidRPr="001A1761">
                          <w:rPr>
                            <w:rFonts w:ascii="Times New Roman" w:eastAsia="Times New Roman" w:hAnsi="Times New Roman" w:cs="Times New Roman"/>
                            <w:color w:val="1C283D"/>
                            <w:sz w:val="20"/>
                            <w:szCs w:val="20"/>
                            <w:lang w:eastAsia="tr-TR"/>
                          </w:rPr>
                          <w:t xml:space="preserve"> maddesine göre torbalanır ve kömürün satılacağı ilin il çevre ve orman müdürlüğünden satış izin belgesi alındıktan sonra satışa sunulur.</w:t>
                        </w:r>
                      </w:p>
                      <w:p w:rsidR="001A1761" w:rsidRPr="001A1761" w:rsidRDefault="001A1761" w:rsidP="001A176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pacing w:val="-1"/>
                            <w:sz w:val="20"/>
                            <w:szCs w:val="20"/>
                            <w:lang w:eastAsia="tr-TR"/>
                          </w:rPr>
                          <w:t xml:space="preserve">İthalatçılar, belgenin düzenlenmesinden tüketiciye ulaşıncaya kadar kömürün miktarı ve </w:t>
                        </w:r>
                        <w:r w:rsidRPr="001A1761">
                          <w:rPr>
                            <w:rFonts w:ascii="Times New Roman" w:eastAsia="Times New Roman" w:hAnsi="Times New Roman" w:cs="Times New Roman"/>
                            <w:color w:val="1C283D"/>
                            <w:sz w:val="20"/>
                            <w:szCs w:val="20"/>
                            <w:lang w:eastAsia="tr-TR"/>
                          </w:rPr>
                          <w:t>özellikleri dâhil tüm işlemlerden sorumludurlar. İthal taş ve linyit kömürü için belirlenen özellikler ve sınır değerleri briket yapımında kullanılacak ithal taş ve linyit kömürü için de geçerlidir. Isınma amaçlı ithal taş ve linyit kömürünün özellikleri ve sınırları Tablo-10'da gösterilmiştir.</w:t>
                        </w:r>
                      </w:p>
                      <w:p w:rsidR="001A1761" w:rsidRPr="001A1761" w:rsidRDefault="001A1761" w:rsidP="001A176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Tablo-10 Isınma Amaçlı İthal Taş ve Linyit Kömürünün Özellikleri ve Sınırları</w:t>
                        </w:r>
                      </w:p>
                      <w:p w:rsidR="001A1761" w:rsidRPr="001A1761" w:rsidRDefault="001A1761" w:rsidP="001A1761">
                        <w:pPr>
                          <w:shd w:val="clear" w:color="auto" w:fill="FFFFFF"/>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3931"/>
                          <w:gridCol w:w="4574"/>
                        </w:tblGrid>
                        <w:tr w:rsidR="001A1761" w:rsidRPr="001A1761">
                          <w:trPr>
                            <w:trHeight w:val="20"/>
                            <w:jc w:val="center"/>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Özellikler</w:t>
                              </w:r>
                            </w:p>
                          </w:tc>
                          <w:tc>
                            <w:tcPr>
                              <w:tcW w:w="428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Sınırlar</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Toplam Kükürt (kuru </w:t>
                              </w:r>
                              <w:proofErr w:type="gramStart"/>
                              <w:r w:rsidRPr="001A1761">
                                <w:rPr>
                                  <w:rFonts w:ascii="Times New Roman" w:eastAsia="Times New Roman" w:hAnsi="Times New Roman" w:cs="Times New Roman"/>
                                  <w:color w:val="000000"/>
                                  <w:sz w:val="20"/>
                                  <w:szCs w:val="20"/>
                                  <w:lang w:eastAsia="tr-TR"/>
                                </w:rPr>
                                <w:t>bazda</w:t>
                              </w:r>
                              <w:proofErr w:type="gramEnd"/>
                              <w:r w:rsidRPr="001A1761">
                                <w:rPr>
                                  <w:rFonts w:ascii="Times New Roman" w:eastAsia="Times New Roman" w:hAnsi="Times New Roman" w:cs="Times New Roman"/>
                                  <w:color w:val="000000"/>
                                  <w:sz w:val="20"/>
                                  <w:szCs w:val="20"/>
                                  <w:lang w:eastAsia="tr-TR"/>
                                </w:rPr>
                                <w:t>)</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En çok. % 0,9 (+0,1 tolerans)</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Alt Isıl Değer (kuru </w:t>
                              </w:r>
                              <w:proofErr w:type="gramStart"/>
                              <w:r w:rsidRPr="001A1761">
                                <w:rPr>
                                  <w:rFonts w:ascii="Times New Roman" w:eastAsia="Times New Roman" w:hAnsi="Times New Roman" w:cs="Times New Roman"/>
                                  <w:color w:val="000000"/>
                                  <w:sz w:val="20"/>
                                  <w:szCs w:val="20"/>
                                  <w:lang w:eastAsia="tr-TR"/>
                                </w:rPr>
                                <w:t>bazda</w:t>
                              </w:r>
                              <w:proofErr w:type="gramEnd"/>
                              <w:r w:rsidRPr="001A1761">
                                <w:rPr>
                                  <w:rFonts w:ascii="Times New Roman" w:eastAsia="Times New Roman" w:hAnsi="Times New Roman" w:cs="Times New Roman"/>
                                  <w:color w:val="000000"/>
                                  <w:sz w:val="20"/>
                                  <w:szCs w:val="20"/>
                                  <w:lang w:eastAsia="tr-TR"/>
                                </w:rPr>
                                <w:t>)</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 En az 6400 </w:t>
                              </w:r>
                              <w:proofErr w:type="spellStart"/>
                              <w:r w:rsidRPr="001A1761">
                                <w:rPr>
                                  <w:rFonts w:ascii="Times New Roman" w:eastAsia="Times New Roman" w:hAnsi="Times New Roman" w:cs="Times New Roman"/>
                                  <w:color w:val="000000"/>
                                  <w:sz w:val="20"/>
                                  <w:szCs w:val="20"/>
                                  <w:lang w:eastAsia="tr-TR"/>
                                </w:rPr>
                                <w:t>Kcal</w:t>
                              </w:r>
                              <w:proofErr w:type="spellEnd"/>
                              <w:r w:rsidRPr="001A1761">
                                <w:rPr>
                                  <w:rFonts w:ascii="Times New Roman" w:eastAsia="Times New Roman" w:hAnsi="Times New Roman" w:cs="Times New Roman"/>
                                  <w:color w:val="000000"/>
                                  <w:sz w:val="20"/>
                                  <w:szCs w:val="20"/>
                                  <w:lang w:eastAsia="tr-TR"/>
                                </w:rPr>
                                <w:t>/kg (- 200 tolerans)</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Uçucu Madde (kuru </w:t>
                              </w:r>
                              <w:proofErr w:type="gramStart"/>
                              <w:r w:rsidRPr="001A1761">
                                <w:rPr>
                                  <w:rFonts w:ascii="Times New Roman" w:eastAsia="Times New Roman" w:hAnsi="Times New Roman" w:cs="Times New Roman"/>
                                  <w:color w:val="000000"/>
                                  <w:sz w:val="20"/>
                                  <w:szCs w:val="20"/>
                                  <w:lang w:eastAsia="tr-TR"/>
                                </w:rPr>
                                <w:t>bazda</w:t>
                              </w:r>
                              <w:proofErr w:type="gramEnd"/>
                              <w:r w:rsidRPr="001A1761">
                                <w:rPr>
                                  <w:rFonts w:ascii="Times New Roman" w:eastAsia="Times New Roman" w:hAnsi="Times New Roman" w:cs="Times New Roman"/>
                                  <w:color w:val="000000"/>
                                  <w:sz w:val="20"/>
                                  <w:szCs w:val="20"/>
                                  <w:lang w:eastAsia="tr-TR"/>
                                </w:rPr>
                                <w:t>)</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 12-31 (+2 tolerans)</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Toplam Nem (orijinalde)</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En çok % 10 (+1 tolerans)</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Kül (kuru </w:t>
                              </w:r>
                              <w:proofErr w:type="gramStart"/>
                              <w:r w:rsidRPr="001A1761">
                                <w:rPr>
                                  <w:rFonts w:ascii="Times New Roman" w:eastAsia="Times New Roman" w:hAnsi="Times New Roman" w:cs="Times New Roman"/>
                                  <w:color w:val="000000"/>
                                  <w:sz w:val="20"/>
                                  <w:szCs w:val="20"/>
                                  <w:lang w:eastAsia="tr-TR"/>
                                </w:rPr>
                                <w:t>bazda</w:t>
                              </w:r>
                              <w:proofErr w:type="gramEnd"/>
                              <w:r w:rsidRPr="001A1761">
                                <w:rPr>
                                  <w:rFonts w:ascii="Times New Roman" w:eastAsia="Times New Roman" w:hAnsi="Times New Roman" w:cs="Times New Roman"/>
                                  <w:color w:val="000000"/>
                                  <w:sz w:val="20"/>
                                  <w:szCs w:val="20"/>
                                  <w:lang w:eastAsia="tr-TR"/>
                                </w:rPr>
                                <w:t>)</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En çok %16 (+2 tolerans)</w:t>
                              </w:r>
                            </w:p>
                          </w:tc>
                        </w:tr>
                        <w:tr w:rsidR="001A1761" w:rsidRPr="001A1761">
                          <w:trPr>
                            <w:trHeight w:val="20"/>
                            <w:jc w:val="center"/>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Boyut* (satışa sunulan)</w:t>
                              </w:r>
                            </w:p>
                          </w:tc>
                          <w:tc>
                            <w:tcPr>
                              <w:tcW w:w="428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1761" w:rsidRPr="001A1761" w:rsidRDefault="001A1761" w:rsidP="001A1761">
                              <w:pPr>
                                <w:shd w:val="clear" w:color="auto" w:fill="FFFFFF"/>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18-</w:t>
                              </w:r>
                              <w:smartTag w:uri="urn:schemas-microsoft-com:office:smarttags" w:element="metricconverter">
                                <w:smartTagPr>
                                  <w:attr w:name="productid" w:val="150 mm"/>
                                </w:smartTagPr>
                                <w:r w:rsidRPr="001A1761">
                                  <w:rPr>
                                    <w:rFonts w:ascii="Times New Roman" w:eastAsia="Times New Roman" w:hAnsi="Times New Roman" w:cs="Times New Roman"/>
                                    <w:color w:val="000000"/>
                                    <w:sz w:val="20"/>
                                    <w:szCs w:val="20"/>
                                    <w:lang w:eastAsia="tr-TR"/>
                                  </w:rPr>
                                  <w:t>150 mm</w:t>
                                </w:r>
                              </w:smartTag>
                              <w:r w:rsidRPr="001A1761">
                                <w:rPr>
                                  <w:rFonts w:ascii="Times New Roman" w:eastAsia="Times New Roman" w:hAnsi="Times New Roman" w:cs="Times New Roman"/>
                                  <w:color w:val="000000"/>
                                  <w:sz w:val="20"/>
                                  <w:szCs w:val="20"/>
                                  <w:lang w:eastAsia="tr-TR"/>
                                </w:rPr>
                                <w:t xml:space="preserve"> ( en çok ±% 10 tolerans)</w:t>
                              </w:r>
                            </w:p>
                          </w:tc>
                        </w:tr>
                      </w:tbl>
                      <w:p w:rsidR="001A1761" w:rsidRPr="001A1761" w:rsidRDefault="001A1761" w:rsidP="001A1761">
                        <w:pPr>
                          <w:shd w:val="clear" w:color="auto" w:fill="FFFFFF"/>
                          <w:spacing w:after="0" w:line="240" w:lineRule="atLeast"/>
                          <w:ind w:left="616"/>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Mekanik beslemeli yakma tesisleri için kömür boyutu en az 10-</w:t>
                        </w:r>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olabilir.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Yerli Kömürler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23 – (</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 xml:space="preserve">Bu Yönetmeliğin 5 inci maddesinin (a) bendinin (1) ve (2) numaralı alt bentlerinde belirtilen eleme ve yıkama işlemine tabi tutulmuş yerli taş ve linyit kömürlerden Tablo-11’de özellikleri belirtilenler bu Yönetmeliğin 28 inci maddesine göre sınır değerlerin aşıldığı il ve ilçelerde, Tablo-12’de özellikleri belirtilenler ise bu Yönetmeliğin 28 inci maddesine göre sınır değerlerin aşılmadığı il ve ilçelerde kullanılır. </w:t>
                        </w:r>
                        <w:proofErr w:type="gramEnd"/>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Kömürün çıkartıldığı ilin il çevre ve orman müdürlüğünden uygunluk izin belgesi alınır, bu Yönetmeliğin 27 </w:t>
                        </w:r>
                        <w:proofErr w:type="spellStart"/>
                        <w:r w:rsidRPr="001A1761">
                          <w:rPr>
                            <w:rFonts w:ascii="Times New Roman" w:eastAsia="Times New Roman" w:hAnsi="Times New Roman" w:cs="Times New Roman"/>
                            <w:color w:val="1C283D"/>
                            <w:sz w:val="20"/>
                            <w:szCs w:val="20"/>
                            <w:lang w:eastAsia="tr-TR"/>
                          </w:rPr>
                          <w:t>nci</w:t>
                        </w:r>
                        <w:proofErr w:type="spellEnd"/>
                        <w:r w:rsidRPr="001A1761">
                          <w:rPr>
                            <w:rFonts w:ascii="Times New Roman" w:eastAsia="Times New Roman" w:hAnsi="Times New Roman" w:cs="Times New Roman"/>
                            <w:color w:val="1C283D"/>
                            <w:sz w:val="20"/>
                            <w:szCs w:val="20"/>
                            <w:lang w:eastAsia="tr-TR"/>
                          </w:rPr>
                          <w:t xml:space="preserve"> maddesine göre torbalanır ve kömürün satılacağı ilin il çevre ve orman müdürlüğünden satış izni belgesi alındıktan sonra kömürler satışa sunulur. Üreticiler uygunluk belgesinin düzenlenmesinden tüketiciye ulaşıncaya kadar kömürün miktarı ve özellikleri </w:t>
                        </w:r>
                        <w:proofErr w:type="gramStart"/>
                        <w:r w:rsidRPr="001A1761">
                          <w:rPr>
                            <w:rFonts w:ascii="Times New Roman" w:eastAsia="Times New Roman" w:hAnsi="Times New Roman" w:cs="Times New Roman"/>
                            <w:color w:val="1C283D"/>
                            <w:sz w:val="20"/>
                            <w:szCs w:val="20"/>
                            <w:lang w:eastAsia="tr-TR"/>
                          </w:rPr>
                          <w:t>dahil</w:t>
                        </w:r>
                        <w:proofErr w:type="gramEnd"/>
                        <w:r w:rsidRPr="001A1761">
                          <w:rPr>
                            <w:rFonts w:ascii="Times New Roman" w:eastAsia="Times New Roman" w:hAnsi="Times New Roman" w:cs="Times New Roman"/>
                            <w:color w:val="1C283D"/>
                            <w:sz w:val="20"/>
                            <w:szCs w:val="20"/>
                            <w:lang w:eastAsia="tr-TR"/>
                          </w:rPr>
                          <w:t xml:space="preserve"> tüm işlemlerden sorumludurlar. Belde ve köylerde kullanılacak yerli kömürlerin özellikleri Tablo-13’te belirlenmiştir.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Tablo-11 Sınır Değerlerinin Aşıldığı İl ve İlçelerde Kullanılacak Yerli Kömürlerin Özellikleri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jc w:val="center"/>
                          <w:tblInd w:w="41" w:type="dxa"/>
                          <w:tblCellMar>
                            <w:left w:w="0" w:type="dxa"/>
                            <w:right w:w="0" w:type="dxa"/>
                          </w:tblCellMar>
                          <w:tblLook w:val="04A0" w:firstRow="1" w:lastRow="0" w:firstColumn="1" w:lastColumn="0" w:noHBand="0" w:noVBand="1"/>
                        </w:tblPr>
                        <w:tblGrid>
                          <w:gridCol w:w="2796"/>
                          <w:gridCol w:w="2639"/>
                          <w:gridCol w:w="2503"/>
                        </w:tblGrid>
                        <w:tr w:rsidR="001A1761" w:rsidRPr="001A1761">
                          <w:trPr>
                            <w:trHeight w:val="261"/>
                            <w:jc w:val="center"/>
                          </w:trPr>
                          <w:tc>
                            <w:tcPr>
                              <w:tcW w:w="3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Yerli Kömürlerin Özellikleri  </w:t>
                              </w:r>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Sınırlar</w:t>
                              </w:r>
                            </w:p>
                          </w:tc>
                          <w:tc>
                            <w:tcPr>
                              <w:tcW w:w="2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Kullanılacağı İller ve İlçeler</w:t>
                              </w:r>
                            </w:p>
                          </w:tc>
                        </w:tr>
                        <w:tr w:rsidR="001A1761" w:rsidRPr="001A1761">
                          <w:trPr>
                            <w:trHeight w:val="261"/>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Toplam Kükürt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 2 </w:t>
                              </w:r>
                            </w:p>
                          </w:tc>
                          <w:tc>
                            <w:tcPr>
                              <w:tcW w:w="298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Bu Yönetmeliğin 28 inci </w:t>
                              </w:r>
                              <w:r w:rsidRPr="001A1761">
                                <w:rPr>
                                  <w:rFonts w:ascii="Times New Roman" w:eastAsia="Times New Roman" w:hAnsi="Times New Roman" w:cs="Times New Roman"/>
                                  <w:color w:val="1C283D"/>
                                  <w:sz w:val="20"/>
                                  <w:szCs w:val="20"/>
                                  <w:lang w:eastAsia="tr-TR"/>
                                </w:rPr>
                                <w:lastRenderedPageBreak/>
                                <w:t>maddesine göre sınır değerlerinin aşıldığı (</w:t>
                              </w:r>
                              <w:proofErr w:type="spellStart"/>
                              <w:r w:rsidRPr="001A1761">
                                <w:rPr>
                                  <w:rFonts w:ascii="Times New Roman" w:eastAsia="Times New Roman" w:hAnsi="Times New Roman" w:cs="Times New Roman"/>
                                  <w:color w:val="1C283D"/>
                                  <w:sz w:val="20"/>
                                  <w:szCs w:val="20"/>
                                  <w:lang w:eastAsia="tr-TR"/>
                                </w:rPr>
                                <w:t>I.Grup</w:t>
                              </w:r>
                              <w:proofErr w:type="spellEnd"/>
                              <w:r w:rsidRPr="001A1761">
                                <w:rPr>
                                  <w:rFonts w:ascii="Times New Roman" w:eastAsia="Times New Roman" w:hAnsi="Times New Roman" w:cs="Times New Roman"/>
                                  <w:color w:val="1C283D"/>
                                  <w:sz w:val="20"/>
                                  <w:szCs w:val="20"/>
                                  <w:lang w:eastAsia="tr-TR"/>
                                </w:rPr>
                                <w:t xml:space="preserve">)  İl ve İlçeler </w:t>
                              </w:r>
                            </w:p>
                          </w:tc>
                        </w:tr>
                        <w:tr w:rsidR="001A1761" w:rsidRPr="001A1761">
                          <w:trPr>
                            <w:trHeight w:val="6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az 4800 </w:t>
                              </w:r>
                              <w:proofErr w:type="spellStart"/>
                              <w:r w:rsidRPr="001A1761">
                                <w:rPr>
                                  <w:rFonts w:ascii="Times New Roman" w:eastAsia="Times New Roman" w:hAnsi="Times New Roman" w:cs="Times New Roman"/>
                                  <w:color w:val="1C283D"/>
                                  <w:sz w:val="20"/>
                                  <w:szCs w:val="20"/>
                                  <w:lang w:eastAsia="tr-TR"/>
                                </w:rPr>
                                <w:t>Kcal</w:t>
                              </w:r>
                              <w:proofErr w:type="spellEnd"/>
                              <w:r w:rsidRPr="001A1761">
                                <w:rPr>
                                  <w:rFonts w:ascii="Times New Roman" w:eastAsia="Times New Roman" w:hAnsi="Times New Roman" w:cs="Times New Roman"/>
                                  <w:color w:val="1C283D"/>
                                  <w:sz w:val="20"/>
                                  <w:szCs w:val="20"/>
                                  <w:lang w:eastAsia="tr-TR"/>
                                </w:rPr>
                                <w:t xml:space="preserve">/kg (-200 </w:t>
                              </w:r>
                              <w:r w:rsidRPr="001A1761">
                                <w:rPr>
                                  <w:rFonts w:ascii="Times New Roman" w:eastAsia="Times New Roman" w:hAnsi="Times New Roman" w:cs="Times New Roman"/>
                                  <w:color w:val="1C283D"/>
                                  <w:sz w:val="20"/>
                                  <w:szCs w:val="20"/>
                                  <w:lang w:eastAsia="tr-TR"/>
                                </w:rPr>
                                <w:lastRenderedPageBreak/>
                                <w:t xml:space="preserve">tolerans)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59"/>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Toplam Nem (orijinalde)</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%25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59"/>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Kül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 xml:space="preserve">)  </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%25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658"/>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Boyut* (satışa  sunulan)</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18-</w:t>
                              </w: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w:t>
                              </w:r>
                              <w:proofErr w:type="gramStart"/>
                              <w:r w:rsidRPr="001A1761">
                                <w:rPr>
                                  <w:rFonts w:ascii="Times New Roman" w:eastAsia="Times New Roman" w:hAnsi="Times New Roman" w:cs="Times New Roman"/>
                                  <w:color w:val="1C283D"/>
                                  <w:sz w:val="20"/>
                                  <w:szCs w:val="20"/>
                                  <w:lang w:eastAsia="tr-TR"/>
                                </w:rPr>
                                <w:t>(</w:t>
                              </w:r>
                              <w:proofErr w:type="gramEnd"/>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altı  ve</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üstü için en çok  % 10 tolerans</w:t>
                              </w:r>
                              <w:proofErr w:type="gramStart"/>
                              <w:r w:rsidRPr="001A1761">
                                <w:rPr>
                                  <w:rFonts w:ascii="Times New Roman" w:eastAsia="Times New Roman" w:hAnsi="Times New Roman" w:cs="Times New Roman"/>
                                  <w:color w:val="1C283D"/>
                                  <w:sz w:val="20"/>
                                  <w:szCs w:val="20"/>
                                  <w:lang w:eastAsia="tr-TR"/>
                                </w:rPr>
                                <w:t>)</w:t>
                              </w:r>
                              <w:proofErr w:type="gramEnd"/>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Mekanik beslemeli yakma tesisleri için kömür boyutu 10-</w:t>
                        </w:r>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olabilir.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Tablo-12 Sınır Değerlerinin Aşılmadığı İl ve İlçelerde Kullanılacak Yerli Kömürlerin Özellikleri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jc w:val="center"/>
                          <w:tblInd w:w="41" w:type="dxa"/>
                          <w:tblCellMar>
                            <w:left w:w="0" w:type="dxa"/>
                            <w:right w:w="0" w:type="dxa"/>
                          </w:tblCellMar>
                          <w:tblLook w:val="04A0" w:firstRow="1" w:lastRow="0" w:firstColumn="1" w:lastColumn="0" w:noHBand="0" w:noVBand="1"/>
                        </w:tblPr>
                        <w:tblGrid>
                          <w:gridCol w:w="2658"/>
                          <w:gridCol w:w="3033"/>
                          <w:gridCol w:w="2247"/>
                        </w:tblGrid>
                        <w:tr w:rsidR="001A1761" w:rsidRPr="001A1761">
                          <w:trPr>
                            <w:trHeight w:val="510"/>
                            <w:jc w:val="center"/>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Yerli Kömürlerin Özellikleri  </w:t>
                              </w:r>
                            </w:p>
                          </w:tc>
                          <w:tc>
                            <w:tcPr>
                              <w:tcW w:w="36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Sınırlar</w:t>
                              </w:r>
                            </w:p>
                          </w:tc>
                          <w:tc>
                            <w:tcPr>
                              <w:tcW w:w="2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Kullanılacağı İller ve İlçeler</w:t>
                              </w:r>
                            </w:p>
                          </w:tc>
                        </w:tr>
                        <w:tr w:rsidR="001A1761" w:rsidRPr="001A1761">
                          <w:trPr>
                            <w:trHeight w:val="526"/>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Toplam Kükürt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364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 2,3 </w:t>
                              </w:r>
                            </w:p>
                          </w:tc>
                          <w:tc>
                            <w:tcPr>
                              <w:tcW w:w="2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Bu Yönetmeliğin 28 inci maddesine göre sınır değerlerinin aşılmadığı (</w:t>
                              </w:r>
                              <w:proofErr w:type="spellStart"/>
                              <w:proofErr w:type="gramStart"/>
                              <w:r w:rsidRPr="001A1761">
                                <w:rPr>
                                  <w:rFonts w:ascii="Times New Roman" w:eastAsia="Times New Roman" w:hAnsi="Times New Roman" w:cs="Times New Roman"/>
                                  <w:color w:val="1C283D"/>
                                  <w:sz w:val="20"/>
                                  <w:szCs w:val="20"/>
                                  <w:lang w:eastAsia="tr-TR"/>
                                </w:rPr>
                                <w:t>II.Grup</w:t>
                              </w:r>
                              <w:proofErr w:type="spellEnd"/>
                              <w:proofErr w:type="gramEnd"/>
                              <w:r w:rsidRPr="001A1761">
                                <w:rPr>
                                  <w:rFonts w:ascii="Times New Roman" w:eastAsia="Times New Roman" w:hAnsi="Times New Roman" w:cs="Times New Roman"/>
                                  <w:color w:val="1C283D"/>
                                  <w:sz w:val="20"/>
                                  <w:szCs w:val="20"/>
                                  <w:lang w:eastAsia="tr-TR"/>
                                </w:rPr>
                                <w:t xml:space="preserve">) İl ve İlçeler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122"/>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364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az  4200  </w:t>
                              </w:r>
                              <w:proofErr w:type="spellStart"/>
                              <w:r w:rsidRPr="001A1761">
                                <w:rPr>
                                  <w:rFonts w:ascii="Times New Roman" w:eastAsia="Times New Roman" w:hAnsi="Times New Roman" w:cs="Times New Roman"/>
                                  <w:color w:val="1C283D"/>
                                  <w:sz w:val="20"/>
                                  <w:szCs w:val="20"/>
                                  <w:lang w:eastAsia="tr-TR"/>
                                </w:rPr>
                                <w:t>Kcal</w:t>
                              </w:r>
                              <w:proofErr w:type="spellEnd"/>
                              <w:r w:rsidRPr="001A1761">
                                <w:rPr>
                                  <w:rFonts w:ascii="Times New Roman" w:eastAsia="Times New Roman" w:hAnsi="Times New Roman" w:cs="Times New Roman"/>
                                  <w:color w:val="1C283D"/>
                                  <w:sz w:val="20"/>
                                  <w:szCs w:val="20"/>
                                  <w:lang w:eastAsia="tr-TR"/>
                                </w:rPr>
                                <w:t xml:space="preserve">/kg (-200 tolerans)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118"/>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Toplam Nem (orijinalde)</w:t>
                              </w:r>
                            </w:p>
                          </w:tc>
                          <w:tc>
                            <w:tcPr>
                              <w:tcW w:w="364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%30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118"/>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Kül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364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çok  %30 </w:t>
                              </w:r>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r w:rsidR="001A1761" w:rsidRPr="001A1761">
                          <w:trPr>
                            <w:trHeight w:val="545"/>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Boyut *(satışa sunulan)</w:t>
                              </w:r>
                            </w:p>
                          </w:tc>
                          <w:tc>
                            <w:tcPr>
                              <w:tcW w:w="364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:18-</w:t>
                              </w: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w:t>
                              </w:r>
                              <w:proofErr w:type="gramStart"/>
                              <w:r w:rsidRPr="001A1761">
                                <w:rPr>
                                  <w:rFonts w:ascii="Times New Roman" w:eastAsia="Times New Roman" w:hAnsi="Times New Roman" w:cs="Times New Roman"/>
                                  <w:color w:val="1C283D"/>
                                  <w:sz w:val="20"/>
                                  <w:szCs w:val="20"/>
                                  <w:lang w:eastAsia="tr-TR"/>
                                </w:rPr>
                                <w:t>(</w:t>
                              </w:r>
                              <w:proofErr w:type="gramEnd"/>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altı  ve</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üstü için en çok  % 10 tolerans</w:t>
                              </w:r>
                              <w:proofErr w:type="gramStart"/>
                              <w:r w:rsidRPr="001A1761">
                                <w:rPr>
                                  <w:rFonts w:ascii="Times New Roman" w:eastAsia="Times New Roman" w:hAnsi="Times New Roman" w:cs="Times New Roman"/>
                                  <w:color w:val="1C283D"/>
                                  <w:sz w:val="20"/>
                                  <w:szCs w:val="20"/>
                                  <w:lang w:eastAsia="tr-TR"/>
                                </w:rPr>
                                <w:t>)</w:t>
                              </w:r>
                              <w:proofErr w:type="gramEnd"/>
                            </w:p>
                          </w:tc>
                          <w:tc>
                            <w:tcPr>
                              <w:tcW w:w="0" w:type="auto"/>
                              <w:vMerge/>
                              <w:tcBorders>
                                <w:top w:val="nil"/>
                                <w:left w:val="nil"/>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Mekanik beslemeli yakma tesisleri için kömür boyutu 10-</w:t>
                        </w:r>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olabilir.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Alt Isıl Değeri (kuru bazda) en az 5000kcal/kg (-500 tolerans) yanabilir kükürt (kuru bazda) oranı en çok yüzde bir buçuk (%1.5) ve diğer özellikleri bu </w:t>
                        </w:r>
                        <w:proofErr w:type="spellStart"/>
                        <w:r w:rsidRPr="001A1761">
                          <w:rPr>
                            <w:rFonts w:ascii="Times New Roman" w:eastAsia="Times New Roman" w:hAnsi="Times New Roman" w:cs="Times New Roman"/>
                            <w:color w:val="1C283D"/>
                            <w:sz w:val="20"/>
                            <w:szCs w:val="20"/>
                            <w:lang w:eastAsia="tr-TR"/>
                          </w:rPr>
                          <w:t>Tablo’da</w:t>
                        </w:r>
                        <w:proofErr w:type="spellEnd"/>
                        <w:r w:rsidRPr="001A1761">
                          <w:rPr>
                            <w:rFonts w:ascii="Times New Roman" w:eastAsia="Times New Roman" w:hAnsi="Times New Roman" w:cs="Times New Roman"/>
                            <w:color w:val="1C283D"/>
                            <w:sz w:val="20"/>
                            <w:szCs w:val="20"/>
                            <w:lang w:eastAsia="tr-TR"/>
                          </w:rPr>
                          <w:t xml:space="preserve"> belirtilen özellikleri sağlayan yerli kömürler mevcut soba ve kazanlarda yakıldığında bacadan atılan kükürt dioksit konsantrasyonu, bu </w:t>
                        </w:r>
                        <w:proofErr w:type="spellStart"/>
                        <w:r w:rsidRPr="001A1761">
                          <w:rPr>
                            <w:rFonts w:ascii="Times New Roman" w:eastAsia="Times New Roman" w:hAnsi="Times New Roman" w:cs="Times New Roman"/>
                            <w:color w:val="1C283D"/>
                            <w:sz w:val="20"/>
                            <w:szCs w:val="20"/>
                            <w:lang w:eastAsia="tr-TR"/>
                          </w:rPr>
                          <w:t>Tablo’da</w:t>
                        </w:r>
                        <w:proofErr w:type="spellEnd"/>
                        <w:r w:rsidRPr="001A1761">
                          <w:rPr>
                            <w:rFonts w:ascii="Times New Roman" w:eastAsia="Times New Roman" w:hAnsi="Times New Roman" w:cs="Times New Roman"/>
                            <w:color w:val="1C283D"/>
                            <w:sz w:val="20"/>
                            <w:szCs w:val="20"/>
                            <w:lang w:eastAsia="tr-TR"/>
                          </w:rPr>
                          <w:t xml:space="preserve"> özellikleri belirlenen kömürün mevcut soba ve kazanlarda yakılmasında bacadan atılan kükürt dioksit konsantrasyonu eşdeğerini aşmadığı akredite olmuş veya Bakanlıkça uygun görülen </w:t>
                        </w:r>
                        <w:proofErr w:type="spellStart"/>
                        <w:r w:rsidRPr="001A1761">
                          <w:rPr>
                            <w:rFonts w:ascii="Times New Roman" w:eastAsia="Times New Roman" w:hAnsi="Times New Roman" w:cs="Times New Roman"/>
                            <w:color w:val="1C283D"/>
                            <w:sz w:val="20"/>
                            <w:szCs w:val="20"/>
                            <w:lang w:eastAsia="tr-TR"/>
                          </w:rPr>
                          <w:t>laboratuarlar</w:t>
                        </w:r>
                        <w:proofErr w:type="spellEnd"/>
                        <w:r w:rsidRPr="001A1761">
                          <w:rPr>
                            <w:rFonts w:ascii="Times New Roman" w:eastAsia="Times New Roman" w:hAnsi="Times New Roman" w:cs="Times New Roman"/>
                            <w:color w:val="1C283D"/>
                            <w:sz w:val="20"/>
                            <w:szCs w:val="20"/>
                            <w:lang w:eastAsia="tr-TR"/>
                          </w:rPr>
                          <w:t xml:space="preserve"> tarafından belgelenmesi halinde bu Yönetmeliğin 28 inci maddesine göre sınır değerlerin aşılmadığı (</w:t>
                        </w:r>
                        <w:proofErr w:type="spellStart"/>
                        <w:proofErr w:type="gramStart"/>
                        <w:r w:rsidRPr="001A1761">
                          <w:rPr>
                            <w:rFonts w:ascii="Times New Roman" w:eastAsia="Times New Roman" w:hAnsi="Times New Roman" w:cs="Times New Roman"/>
                            <w:color w:val="1C283D"/>
                            <w:sz w:val="20"/>
                            <w:szCs w:val="20"/>
                            <w:lang w:eastAsia="tr-TR"/>
                          </w:rPr>
                          <w:t>II.Grup</w:t>
                        </w:r>
                        <w:proofErr w:type="spellEnd"/>
                        <w:proofErr w:type="gramEnd"/>
                        <w:r w:rsidRPr="001A1761">
                          <w:rPr>
                            <w:rFonts w:ascii="Times New Roman" w:eastAsia="Times New Roman" w:hAnsi="Times New Roman" w:cs="Times New Roman"/>
                            <w:color w:val="1C283D"/>
                            <w:sz w:val="20"/>
                            <w:szCs w:val="20"/>
                            <w:lang w:eastAsia="tr-TR"/>
                          </w:rPr>
                          <w:t>) il ve ilçelerde ısınma amacıyla kullanılabilir.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Tablo-13 Belde ve Köylerde Kullanılacak Yerli Kömürlerin Özellikleri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CellMar>
                            <w:left w:w="0" w:type="dxa"/>
                            <w:right w:w="0" w:type="dxa"/>
                          </w:tblCellMar>
                          <w:tblLook w:val="04A0" w:firstRow="1" w:lastRow="0" w:firstColumn="1" w:lastColumn="0" w:noHBand="0" w:noVBand="1"/>
                        </w:tblPr>
                        <w:tblGrid>
                          <w:gridCol w:w="3129"/>
                          <w:gridCol w:w="4809"/>
                        </w:tblGrid>
                        <w:tr w:rsidR="001A1761" w:rsidRPr="001A1761">
                          <w:trPr>
                            <w:trHeight w:val="252"/>
                          </w:trPr>
                          <w:tc>
                            <w:tcPr>
                              <w:tcW w:w="3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Yerli Kömürlerin Özellikleri  </w:t>
                              </w:r>
                            </w:p>
                          </w:tc>
                          <w:tc>
                            <w:tcPr>
                              <w:tcW w:w="5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Sınırlar</w:t>
                              </w:r>
                            </w:p>
                          </w:tc>
                        </w:tr>
                        <w:tr w:rsidR="001A1761" w:rsidRPr="001A1761">
                          <w:trPr>
                            <w:trHeight w:val="252"/>
                          </w:trPr>
                          <w:tc>
                            <w:tcPr>
                              <w:tcW w:w="3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Toplam Kükürt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591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En çok  % 2,5</w:t>
                              </w:r>
                            </w:p>
                          </w:tc>
                        </w:tr>
                        <w:tr w:rsidR="001A1761" w:rsidRPr="001A1761">
                          <w:trPr>
                            <w:trHeight w:val="117"/>
                          </w:trPr>
                          <w:tc>
                            <w:tcPr>
                              <w:tcW w:w="3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591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 En az  3400 </w:t>
                              </w:r>
                              <w:proofErr w:type="spellStart"/>
                              <w:r w:rsidRPr="001A1761">
                                <w:rPr>
                                  <w:rFonts w:ascii="Times New Roman" w:eastAsia="Times New Roman" w:hAnsi="Times New Roman" w:cs="Times New Roman"/>
                                  <w:color w:val="1C283D"/>
                                  <w:sz w:val="20"/>
                                  <w:szCs w:val="20"/>
                                  <w:lang w:eastAsia="tr-TR"/>
                                </w:rPr>
                                <w:t>Kcal</w:t>
                              </w:r>
                              <w:proofErr w:type="spellEnd"/>
                              <w:r w:rsidRPr="001A1761">
                                <w:rPr>
                                  <w:rFonts w:ascii="Times New Roman" w:eastAsia="Times New Roman" w:hAnsi="Times New Roman" w:cs="Times New Roman"/>
                                  <w:color w:val="1C283D"/>
                                  <w:sz w:val="20"/>
                                  <w:szCs w:val="20"/>
                                  <w:lang w:eastAsia="tr-TR"/>
                                </w:rPr>
                                <w:t xml:space="preserve">/kg      (-200 tolerans) </w:t>
                              </w:r>
                            </w:p>
                          </w:tc>
                        </w:tr>
                        <w:tr w:rsidR="001A1761" w:rsidRPr="001A1761">
                          <w:trPr>
                            <w:trHeight w:val="538"/>
                          </w:trPr>
                          <w:tc>
                            <w:tcPr>
                              <w:tcW w:w="3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Boyut *(satışa sunulan)</w:t>
                              </w:r>
                            </w:p>
                          </w:tc>
                          <w:tc>
                            <w:tcPr>
                              <w:tcW w:w="591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18-</w:t>
                              </w: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w:t>
                              </w:r>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altı  ve </w:t>
                              </w:r>
                              <w:smartTag w:uri="urn:schemas-microsoft-com:office:smarttags" w:element="metricconverter">
                                <w:smartTagPr>
                                  <w:attr w:name="productid" w:val="150 mm"/>
                                </w:smartTagPr>
                                <w:r w:rsidRPr="001A1761">
                                  <w:rPr>
                                    <w:rFonts w:ascii="Times New Roman" w:eastAsia="Times New Roman" w:hAnsi="Times New Roman" w:cs="Times New Roman"/>
                                    <w:color w:val="1C283D"/>
                                    <w:sz w:val="20"/>
                                    <w:szCs w:val="20"/>
                                    <w:lang w:eastAsia="tr-TR"/>
                                  </w:rPr>
                                  <w:t>150 mm</w:t>
                                </w:r>
                              </w:smartTag>
                              <w:r w:rsidRPr="001A1761">
                                <w:rPr>
                                  <w:rFonts w:ascii="Times New Roman" w:eastAsia="Times New Roman" w:hAnsi="Times New Roman" w:cs="Times New Roman"/>
                                  <w:color w:val="1C283D"/>
                                  <w:sz w:val="20"/>
                                  <w:szCs w:val="20"/>
                                  <w:lang w:eastAsia="tr-TR"/>
                                </w:rPr>
                                <w:t xml:space="preserve"> üstü için en çok  % 10 tolerans)</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*Mekanik beslemeli yakma tesisleri için kömür boyutu 10-</w:t>
                        </w:r>
                        <w:smartTag w:uri="urn:schemas-microsoft-com:office:smarttags" w:element="metricconverter">
                          <w:smartTagPr>
                            <w:attr w:name="productid" w:val="18 mm"/>
                          </w:smartTagPr>
                          <w:r w:rsidRPr="001A1761">
                            <w:rPr>
                              <w:rFonts w:ascii="Times New Roman" w:eastAsia="Times New Roman" w:hAnsi="Times New Roman" w:cs="Times New Roman"/>
                              <w:color w:val="1C283D"/>
                              <w:sz w:val="20"/>
                              <w:szCs w:val="20"/>
                              <w:lang w:eastAsia="tr-TR"/>
                            </w:rPr>
                            <w:t>18 mm</w:t>
                          </w:r>
                        </w:smartTag>
                        <w:r w:rsidRPr="001A1761">
                          <w:rPr>
                            <w:rFonts w:ascii="Times New Roman" w:eastAsia="Times New Roman" w:hAnsi="Times New Roman" w:cs="Times New Roman"/>
                            <w:color w:val="1C283D"/>
                            <w:sz w:val="20"/>
                            <w:szCs w:val="20"/>
                            <w:lang w:eastAsia="tr-TR"/>
                          </w:rPr>
                          <w:t xml:space="preserve"> olabilir.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Toz Kömürden Elde Edilen Briket Kömürü</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24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Bu Yönetmeliğin 5 inci maddesinin (a) bendinin (1) ve (2) numaralı alt bentlerinde belirtilen briket kömüründe TSE 12055’de belirtilen özellikler sağlanmalıdır. Briket kömürüne uygunluk ve satış izin belgesi briket kömürünün üretildiği ilin il çevre ve orman müdürlüğünce verilir. Briket kömürünün satılacağı ilin il çevre ve orman müdürlüğüne bilgi verilmesi kaydıyla tüm il, ilçe, belde ve köy yerleşim alanlarında satılabilir ve kullanılabilir.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b/>
                            <w:bCs/>
                            <w:color w:val="1C283D"/>
                            <w:sz w:val="20"/>
                            <w:szCs w:val="20"/>
                            <w:lang w:eastAsia="tr-TR"/>
                          </w:rPr>
                          <w:t>Biyokütle</w:t>
                        </w:r>
                        <w:proofErr w:type="spellEnd"/>
                        <w:r w:rsidRPr="001A1761">
                          <w:rPr>
                            <w:rFonts w:ascii="Times New Roman" w:eastAsia="Times New Roman" w:hAnsi="Times New Roman" w:cs="Times New Roman"/>
                            <w:color w:val="1C283D"/>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25 – (</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Bu Yönetmeliğin 5 inci maddesinin (b) bendinin (7) numaralı alt bendinde belirtilen prina briketi özellikleri Tablo-14’de verilen sınır değerleri sağlamalıdır. Prina dışındaki diğer </w:t>
                        </w:r>
                        <w:proofErr w:type="spellStart"/>
                        <w:r w:rsidRPr="001A1761">
                          <w:rPr>
                            <w:rFonts w:ascii="Times New Roman" w:eastAsia="Times New Roman" w:hAnsi="Times New Roman" w:cs="Times New Roman"/>
                            <w:color w:val="1C283D"/>
                            <w:sz w:val="20"/>
                            <w:szCs w:val="20"/>
                            <w:lang w:eastAsia="tr-TR"/>
                          </w:rPr>
                          <w:t>biyokütlelerden</w:t>
                        </w:r>
                        <w:proofErr w:type="spellEnd"/>
                        <w:r w:rsidRPr="001A1761">
                          <w:rPr>
                            <w:rFonts w:ascii="Times New Roman" w:eastAsia="Times New Roman" w:hAnsi="Times New Roman" w:cs="Times New Roman"/>
                            <w:color w:val="1C283D"/>
                            <w:sz w:val="20"/>
                            <w:szCs w:val="20"/>
                            <w:lang w:eastAsia="tr-TR"/>
                          </w:rPr>
                          <w:t xml:space="preserve"> elde edilen </w:t>
                        </w:r>
                        <w:proofErr w:type="spellStart"/>
                        <w:r w:rsidRPr="001A1761">
                          <w:rPr>
                            <w:rFonts w:ascii="Times New Roman" w:eastAsia="Times New Roman" w:hAnsi="Times New Roman" w:cs="Times New Roman"/>
                            <w:color w:val="1C283D"/>
                            <w:sz w:val="20"/>
                            <w:szCs w:val="20"/>
                            <w:lang w:eastAsia="tr-TR"/>
                          </w:rPr>
                          <w:lastRenderedPageBreak/>
                          <w:t>biriketlerin</w:t>
                        </w:r>
                        <w:proofErr w:type="spellEnd"/>
                        <w:r w:rsidRPr="001A1761">
                          <w:rPr>
                            <w:rFonts w:ascii="Times New Roman" w:eastAsia="Times New Roman" w:hAnsi="Times New Roman" w:cs="Times New Roman"/>
                            <w:color w:val="1C283D"/>
                            <w:sz w:val="20"/>
                            <w:szCs w:val="20"/>
                            <w:lang w:eastAsia="tr-TR"/>
                          </w:rPr>
                          <w:t xml:space="preserve"> analiz sonuçları, Bakanlıkça değerlendirilerek kullanılıp kullanılmayacağına karar verilir.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Tablo-14 Prina briketi özellikleri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 xml:space="preserve">) ve Sınırlar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Ind w:w="108" w:type="dxa"/>
                          <w:tblCellMar>
                            <w:left w:w="0" w:type="dxa"/>
                            <w:right w:w="0" w:type="dxa"/>
                          </w:tblCellMar>
                          <w:tblLook w:val="04A0" w:firstRow="1" w:lastRow="0" w:firstColumn="1" w:lastColumn="0" w:noHBand="0" w:noVBand="1"/>
                        </w:tblPr>
                        <w:tblGrid>
                          <w:gridCol w:w="2287"/>
                          <w:gridCol w:w="5651"/>
                        </w:tblGrid>
                        <w:tr w:rsidR="001A1761" w:rsidRPr="001A1761">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Özellikleri</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Sınırlar</w:t>
                              </w:r>
                            </w:p>
                          </w:tc>
                        </w:tr>
                        <w:tr w:rsidR="001A1761" w:rsidRPr="001A1761">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3700 </w:t>
                              </w:r>
                              <w:proofErr w:type="spellStart"/>
                              <w:r w:rsidRPr="001A1761">
                                <w:rPr>
                                  <w:rFonts w:ascii="Times New Roman" w:eastAsia="Times New Roman" w:hAnsi="Times New Roman" w:cs="Times New Roman"/>
                                  <w:color w:val="1C283D"/>
                                  <w:sz w:val="20"/>
                                  <w:szCs w:val="20"/>
                                  <w:lang w:eastAsia="tr-TR"/>
                                </w:rPr>
                                <w:t>Kcal</w:t>
                              </w:r>
                              <w:proofErr w:type="spellEnd"/>
                              <w:r w:rsidRPr="001A1761">
                                <w:rPr>
                                  <w:rFonts w:ascii="Times New Roman" w:eastAsia="Times New Roman" w:hAnsi="Times New Roman" w:cs="Times New Roman"/>
                                  <w:color w:val="1C283D"/>
                                  <w:sz w:val="20"/>
                                  <w:szCs w:val="20"/>
                                  <w:lang w:eastAsia="tr-TR"/>
                                </w:rPr>
                                <w:t>/kg (min.)</w:t>
                              </w:r>
                            </w:p>
                          </w:tc>
                        </w:tr>
                        <w:tr w:rsidR="001A1761" w:rsidRPr="001A1761">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Nem (orijinalde)</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 (</w:t>
                              </w:r>
                              <w:proofErr w:type="spellStart"/>
                              <w:r w:rsidRPr="001A1761">
                                <w:rPr>
                                  <w:rFonts w:ascii="Times New Roman" w:eastAsia="Times New Roman" w:hAnsi="Times New Roman" w:cs="Times New Roman"/>
                                  <w:color w:val="1C283D"/>
                                  <w:sz w:val="20"/>
                                  <w:szCs w:val="20"/>
                                  <w:lang w:eastAsia="tr-TR"/>
                                </w:rPr>
                                <w:t>max</w:t>
                              </w:r>
                              <w:proofErr w:type="spellEnd"/>
                              <w:r w:rsidRPr="001A1761">
                                <w:rPr>
                                  <w:rFonts w:ascii="Times New Roman" w:eastAsia="Times New Roman" w:hAnsi="Times New Roman" w:cs="Times New Roman"/>
                                  <w:color w:val="1C283D"/>
                                  <w:sz w:val="20"/>
                                  <w:szCs w:val="20"/>
                                  <w:lang w:eastAsia="tr-TR"/>
                                </w:rPr>
                                <w:t>.)</w:t>
                              </w:r>
                            </w:p>
                          </w:tc>
                        </w:tr>
                        <w:tr w:rsidR="001A1761" w:rsidRPr="001A1761">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Yağ</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%1.5 (</w:t>
                              </w:r>
                              <w:proofErr w:type="spellStart"/>
                              <w:r w:rsidRPr="001A1761">
                                <w:rPr>
                                  <w:rFonts w:ascii="Times New Roman" w:eastAsia="Times New Roman" w:hAnsi="Times New Roman" w:cs="Times New Roman"/>
                                  <w:color w:val="1C283D"/>
                                  <w:sz w:val="20"/>
                                  <w:szCs w:val="20"/>
                                  <w:lang w:eastAsia="tr-TR"/>
                                </w:rPr>
                                <w:t>max</w:t>
                              </w:r>
                              <w:proofErr w:type="spellEnd"/>
                              <w:r w:rsidRPr="001A1761">
                                <w:rPr>
                                  <w:rFonts w:ascii="Times New Roman" w:eastAsia="Times New Roman" w:hAnsi="Times New Roman" w:cs="Times New Roman"/>
                                  <w:color w:val="1C283D"/>
                                  <w:sz w:val="20"/>
                                  <w:szCs w:val="20"/>
                                  <w:lang w:eastAsia="tr-TR"/>
                                </w:rPr>
                                <w:t>.)</w:t>
                              </w:r>
                            </w:p>
                          </w:tc>
                        </w:tr>
                        <w:tr w:rsidR="001A1761" w:rsidRPr="001A1761">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Sodyum (</w:t>
                              </w:r>
                              <w:proofErr w:type="spellStart"/>
                              <w:r w:rsidRPr="001A1761">
                                <w:rPr>
                                  <w:rFonts w:ascii="Times New Roman" w:eastAsia="Times New Roman" w:hAnsi="Times New Roman" w:cs="Times New Roman"/>
                                  <w:color w:val="1C283D"/>
                                  <w:sz w:val="20"/>
                                  <w:szCs w:val="20"/>
                                  <w:lang w:eastAsia="tr-TR"/>
                                </w:rPr>
                                <w:t>Na</w:t>
                              </w:r>
                              <w:proofErr w:type="spellEnd"/>
                              <w:r w:rsidRPr="001A1761">
                                <w:rPr>
                                  <w:rFonts w:ascii="Times New Roman" w:eastAsia="Times New Roman" w:hAnsi="Times New Roman" w:cs="Times New Roman"/>
                                  <w:color w:val="1C283D"/>
                                  <w:sz w:val="20"/>
                                  <w:szCs w:val="20"/>
                                  <w:lang w:eastAsia="tr-TR"/>
                                </w:rPr>
                                <w:t>)</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300 </w:t>
                              </w:r>
                              <w:proofErr w:type="spellStart"/>
                              <w:r w:rsidRPr="001A1761">
                                <w:rPr>
                                  <w:rFonts w:ascii="Times New Roman" w:eastAsia="Times New Roman" w:hAnsi="Times New Roman" w:cs="Times New Roman"/>
                                  <w:color w:val="1C283D"/>
                                  <w:sz w:val="20"/>
                                  <w:szCs w:val="20"/>
                                  <w:lang w:eastAsia="tr-TR"/>
                                </w:rPr>
                                <w:t>ppm</w:t>
                              </w:r>
                              <w:proofErr w:type="spell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max</w:t>
                              </w:r>
                              <w:proofErr w:type="spellEnd"/>
                              <w:r w:rsidRPr="001A1761">
                                <w:rPr>
                                  <w:rFonts w:ascii="Times New Roman" w:eastAsia="Times New Roman" w:hAnsi="Times New Roman" w:cs="Times New Roman"/>
                                  <w:color w:val="1C283D"/>
                                  <w:sz w:val="20"/>
                                  <w:szCs w:val="20"/>
                                  <w:lang w:eastAsia="tr-TR"/>
                                </w:rPr>
                                <w:t>)</w:t>
                              </w:r>
                            </w:p>
                          </w:tc>
                        </w:tr>
                        <w:tr w:rsidR="001A1761" w:rsidRPr="001A1761">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Boyut</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smartTag w:uri="urn:schemas-microsoft-com:office:smarttags" w:element="metricconverter">
                                <w:smartTagPr>
                                  <w:attr w:name="productid" w:val="6 mm"/>
                                </w:smartTagPr>
                                <w:r w:rsidRPr="001A1761">
                                  <w:rPr>
                                    <w:rFonts w:ascii="Times New Roman" w:eastAsia="Times New Roman" w:hAnsi="Times New Roman" w:cs="Times New Roman"/>
                                    <w:color w:val="1C283D"/>
                                    <w:sz w:val="20"/>
                                    <w:szCs w:val="20"/>
                                    <w:lang w:eastAsia="tr-TR"/>
                                  </w:rPr>
                                  <w:t>6 mm</w:t>
                                </w:r>
                              </w:smartTag>
                              <w:r w:rsidRPr="001A1761">
                                <w:rPr>
                                  <w:rFonts w:ascii="Times New Roman" w:eastAsia="Times New Roman" w:hAnsi="Times New Roman" w:cs="Times New Roman"/>
                                  <w:color w:val="1C283D"/>
                                  <w:sz w:val="20"/>
                                  <w:szCs w:val="20"/>
                                  <w:lang w:eastAsia="tr-TR"/>
                                </w:rPr>
                                <w:t xml:space="preserve"> (min.) (6mm’den küçük ağırlıkça %5’i geçemez, ancak mekanik beslemeli yakma tesisleri için % 50’ye kadar olabilir.)</w:t>
                              </w:r>
                            </w:p>
                          </w:tc>
                        </w:tr>
                      </w:tbl>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Yakıtların Analizi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26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Yapılacak denetimlerde yetkili merciler katı yakıtın üretildiği, torbalandığı, depolandığı, taşındığı ve satışının yapıldığı yerlerden usulüne uygun yakıt numunelerini almak ve analizlerini akredite olmuş veya Bakanlığın uygun gördüğü laboratuvarlarda yapmak/yaptırmak ve belirlenen sınır değerleri sağlamayan yakıtlar için gerekli işlemi yapmakla yükümlüdürler.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Hava kirliliği açısından il çevre ve orman müdürlükleri gerektiğinde sıvı yakıtlı yakma sistemlerinin depolarından usulüne uygun numune alır ve analizlerini Enerji Piyasası Düzenleme Kurumu tarafından belirlenen akredite laboratuvarlarda yapar/yaptırır ve belirlenen sınır değerleri sağlamayan sıvı yakıtlar için gerekli tutanağı tutup Enerji Piyasası Düzenleme Kurumuna veya yetkilendirdiği kurum/kuruluşlara bildirir.</w:t>
                        </w:r>
                        <w:proofErr w:type="gramEnd"/>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Torbalama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27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birinci </w:t>
                        </w:r>
                        <w:proofErr w:type="gramStart"/>
                        <w:r w:rsidRPr="001A1761">
                          <w:rPr>
                            <w:rFonts w:ascii="Times New Roman" w:eastAsia="Times New Roman" w:hAnsi="Times New Roman" w:cs="Times New Roman"/>
                            <w:b/>
                            <w:bCs/>
                            <w:color w:val="1C283D"/>
                            <w:sz w:val="20"/>
                            <w:szCs w:val="20"/>
                            <w:lang w:eastAsia="tr-TR"/>
                          </w:rPr>
                          <w:t>fıkra:RG</w:t>
                        </w:r>
                        <w:proofErr w:type="gramEnd"/>
                        <w:r w:rsidRPr="001A1761">
                          <w:rPr>
                            <w:rFonts w:ascii="Times New Roman" w:eastAsia="Times New Roman" w:hAnsi="Times New Roman" w:cs="Times New Roman"/>
                            <w:b/>
                            <w:bCs/>
                            <w:color w:val="1C283D"/>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Bu Yönetmeliğin 22, 23, 24 ve 25 inci maddelerinde özellikleri belirtilen ithal taş ve linyit kömürler, yerli kömürler, toz kömürden elde edilen briket kömürler, prina briketi ve belde ve köyler için özellikleri belirlenen kömürler torbalanarak satışa sunulur.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Katı yakıtların torbalanması; yerli kömürün çıkarıldığı bölgede, ithal kömürün ise ithalatın gerçekleştirildiği limanın bulunduğu ilde yapılması esastır. Ancak, torbalamanın belirtilen alanlarda yetersiz olduğu durumlarda, kömür üretici ve ithalatçıları, kömürün üretildiği ve ithalatın gerçekleştirildiği ilin il çevre ve orman müdürlüğü ile torbalamanın yapılacağı ilin il çevre ve orman müdürlüğünden izin almak kaydıyla torbalama işlemini başka ilde yapabilir veya bayisi olan/anlaşma yaptığı gerçek ve tüzel kişilere yaptırabilir. Toz kömürden ve prina briketinden elde edilen yakıtlar üretildiği yerde torbalanır.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Torbalamada, ithal, yerli ve briket kömürler ile prina briketi için EK-6, EK-7, EK-8 ve EK-9’daki torba örneklerine uyulması zorunludur.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Torba üzerinde, bu Yönetmeliğin ilgili maddelerinde belirtilen yakıt özelliklerinin yer alması zorunludur. Ancak,  bu yönetmelikle belirtilen ithal ve yerli kömür özelliklerinden daha iyi özelliklere sahip kömür satacağını taahhüt edenler, istedikleri takdirde Bakanlığın belirlemiş olduğu kömür özelliklerinin yanı sıra taahhüt ettikleri kömür özelliklerini de kömür torbası üzerinde belirtebilirler.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İl ve İlçelerin Kirlilik Derecelendirilmesi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28 – (</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İl ve ilçelerin kirlilik derecelendirilmesi; il ve ilçenin </w:t>
                        </w:r>
                        <w:proofErr w:type="spellStart"/>
                        <w:r w:rsidRPr="001A1761">
                          <w:rPr>
                            <w:rFonts w:ascii="Times New Roman" w:eastAsia="Times New Roman" w:hAnsi="Times New Roman" w:cs="Times New Roman"/>
                            <w:color w:val="1C283D"/>
                            <w:sz w:val="20"/>
                            <w:szCs w:val="20"/>
                            <w:lang w:eastAsia="tr-TR"/>
                          </w:rPr>
                          <w:t>topoğrafik</w:t>
                        </w:r>
                        <w:proofErr w:type="spellEnd"/>
                        <w:r w:rsidRPr="001A1761">
                          <w:rPr>
                            <w:rFonts w:ascii="Times New Roman" w:eastAsia="Times New Roman" w:hAnsi="Times New Roman" w:cs="Times New Roman"/>
                            <w:color w:val="1C283D"/>
                            <w:sz w:val="20"/>
                            <w:szCs w:val="20"/>
                            <w:lang w:eastAsia="tr-TR"/>
                          </w:rPr>
                          <w:t xml:space="preserve"> yapısı, atmosferik şartlar, meteorolojik parametreler, sanayi durumu, nüfus yoğunluğu ve önceki yılların hava kalitesi ölçüm sonuçları dikkate alınarak </w:t>
                        </w:r>
                        <w:proofErr w:type="gramStart"/>
                        <w:r w:rsidRPr="001A1761">
                          <w:rPr>
                            <w:rFonts w:ascii="Times New Roman" w:eastAsia="Times New Roman" w:hAnsi="Times New Roman" w:cs="Times New Roman"/>
                            <w:color w:val="1C283D"/>
                            <w:sz w:val="20"/>
                            <w:szCs w:val="20"/>
                            <w:lang w:eastAsia="tr-TR"/>
                          </w:rPr>
                          <w:t>6/6/2008</w:t>
                        </w:r>
                        <w:proofErr w:type="gramEnd"/>
                        <w:r w:rsidRPr="001A1761">
                          <w:rPr>
                            <w:rFonts w:ascii="Times New Roman" w:eastAsia="Times New Roman" w:hAnsi="Times New Roman" w:cs="Times New Roman"/>
                            <w:color w:val="1C283D"/>
                            <w:sz w:val="20"/>
                            <w:szCs w:val="20"/>
                            <w:lang w:eastAsia="tr-TR"/>
                          </w:rPr>
                          <w:t xml:space="preserve"> tarihli ve 26898 sayılı Resmî </w:t>
                        </w:r>
                        <w:proofErr w:type="spellStart"/>
                        <w:r w:rsidRPr="001A1761">
                          <w:rPr>
                            <w:rFonts w:ascii="Times New Roman" w:eastAsia="Times New Roman" w:hAnsi="Times New Roman" w:cs="Times New Roman"/>
                            <w:color w:val="1C283D"/>
                            <w:sz w:val="20"/>
                            <w:szCs w:val="20"/>
                            <w:lang w:eastAsia="tr-TR"/>
                          </w:rPr>
                          <w:t>Gazete'de</w:t>
                        </w:r>
                        <w:proofErr w:type="spellEnd"/>
                        <w:r w:rsidRPr="001A1761">
                          <w:rPr>
                            <w:rFonts w:ascii="Times New Roman" w:eastAsia="Times New Roman" w:hAnsi="Times New Roman" w:cs="Times New Roman"/>
                            <w:color w:val="1C283D"/>
                            <w:sz w:val="20"/>
                            <w:szCs w:val="20"/>
                            <w:lang w:eastAsia="tr-TR"/>
                          </w:rPr>
                          <w:t xml:space="preserve"> yayımlanan Hava Kalitesi Değerlendirme ve Yönetimi Yönetmeliğine göre Bakanlık tarafından kış sezonu başlamadan önce ilan edilir.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Tip Emisyon Belgesi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29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Bu Yönetmeliğin 7, 8, 9, 10, 11, 12, ve 13 üncü maddelerinde belirtilen yakma tesislerinin her bir üretim modeli için gerçek ve tüzel kişiler, ürettiği yakma tesisi ile ilgili bu Yönetmelikte belirlenen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sınırlarını, akredite olmuş veya Bakanlığın izin verdiği laboratuvarlarda yaptıracakları deneylerle sağladıklarını belgelendirmeleri halinde Ek-10’da örneği yer alan tip emisyon belgesi Bakanlıkça düzenlenerek verilir.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CE Uygunluk işareti almış yakma tesisleri için CE uygunluk işareti alınması aşamasında yapılmış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ölçümlerinin sonuçları değerlendirilerek Tip Emisyon Belgesi düzenlenir.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 xml:space="preserve">Tip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belgesi olmayan yakma tesislerinin üretimi ve satışı yapılamaz ve kullanılamaz.</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Bakım, Onarım, Baca Temizleme ve Emisyon Ölçüm Yetkilisi</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30 -</w:t>
                        </w:r>
                        <w:r w:rsidRPr="001A1761">
                          <w:rPr>
                            <w:rFonts w:ascii="Times New Roman" w:eastAsia="Times New Roman" w:hAnsi="Times New Roman" w:cs="Times New Roman"/>
                            <w:color w:val="1C283D"/>
                            <w:sz w:val="20"/>
                            <w:szCs w:val="20"/>
                            <w:lang w:eastAsia="tr-TR"/>
                          </w:rPr>
                          <w:t xml:space="preserve"> Katı, sıvı ve gaz yakıtlı yakma tesisleri üreticileri ve ithalatçıları yetki belgesine sahip olmak koşulu ile bakım, onarım, baca temizleme ve baca gazı ölçüm hizmetlerini yapmak veya bu  hizmetleri yetki belgesine</w:t>
                        </w:r>
                        <w:r w:rsidRPr="001A1761">
                          <w:rPr>
                            <w:rFonts w:ascii="Times New Roman" w:eastAsia="Times New Roman" w:hAnsi="Times New Roman" w:cs="Times New Roman"/>
                            <w:color w:val="000000"/>
                            <w:sz w:val="20"/>
                            <w:szCs w:val="20"/>
                            <w:lang w:eastAsia="tr-TR"/>
                          </w:rPr>
                          <w:t xml:space="preserve"> sahip gerçek ve tüzel kişilere yaptırmakla yükümlüdür. Bakım, onarım, baca temizleme ve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ölçüm yetkilisinin görev ve sorumlulukları ile yetki belgesinin alınma usul ve esasları tebliğle belirlenir.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Alınacak Tedbirler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31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İl Çevre ve Orman Müdürlüğü, kritik meteorolojik şartların oluştuğu veya hava kirliliğinin artış gösterdiği bölgelerde, esasları il mahalli çevre kurullarınca belirlenecek şekilde insan ve çevresi üzerinde meydana gelecek zararlara karşı;</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 Isınma amaçlı katı, sıvı  ve gaz yakıtlı yakma tesislerini belirli zamanlarda çalıştırmaya,</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  Katı ve sıvı yakıtların kalitesinde iyileştirme yönünde yeni düzenleme yapmaya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1C283D"/>
                            <w:sz w:val="20"/>
                            <w:szCs w:val="20"/>
                            <w:lang w:eastAsia="tr-TR"/>
                          </w:rPr>
                          <w:t>yetkilidir</w:t>
                        </w:r>
                        <w:proofErr w:type="gram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Denetim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MADDE 32 –</w:t>
                        </w:r>
                        <w:r w:rsidRPr="001A1761">
                          <w:rPr>
                            <w:rFonts w:ascii="Times New Roman" w:eastAsia="Times New Roman" w:hAnsi="Times New Roman" w:cs="Times New Roman"/>
                            <w:color w:val="1C283D"/>
                            <w:sz w:val="20"/>
                            <w:szCs w:val="20"/>
                            <w:lang w:eastAsia="tr-TR"/>
                          </w:rPr>
                          <w:t xml:space="preserve"> </w:t>
                        </w:r>
                        <w:r w:rsidRPr="001A1761">
                          <w:rPr>
                            <w:rFonts w:ascii="Times New Roman" w:eastAsia="Times New Roman" w:hAnsi="Times New Roman" w:cs="Times New Roman"/>
                            <w:b/>
                            <w:bCs/>
                            <w:color w:val="1C283D"/>
                            <w:sz w:val="20"/>
                            <w:szCs w:val="20"/>
                            <w:lang w:eastAsia="tr-TR"/>
                          </w:rPr>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-26522)</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Yetkili merciler, bu Yönetmelikte belirlenen kurallara uygun olmayan yakıtları üretenler, satışa sunanlar ile yakma tesisleri üretenleri ve </w:t>
                        </w:r>
                        <w:proofErr w:type="spellStart"/>
                        <w:r w:rsidRPr="001A1761">
                          <w:rPr>
                            <w:rFonts w:ascii="Times New Roman" w:eastAsia="Times New Roman" w:hAnsi="Times New Roman" w:cs="Times New Roman"/>
                            <w:color w:val="1C283D"/>
                            <w:sz w:val="20"/>
                            <w:szCs w:val="20"/>
                            <w:lang w:eastAsia="tr-TR"/>
                          </w:rPr>
                          <w:t>işletenteleri</w:t>
                        </w:r>
                        <w:proofErr w:type="spellEnd"/>
                        <w:r w:rsidRPr="001A1761">
                          <w:rPr>
                            <w:rFonts w:ascii="Times New Roman" w:eastAsia="Times New Roman" w:hAnsi="Times New Roman" w:cs="Times New Roman"/>
                            <w:color w:val="1C283D"/>
                            <w:sz w:val="20"/>
                            <w:szCs w:val="20"/>
                            <w:lang w:eastAsia="tr-TR"/>
                          </w:rPr>
                          <w:t xml:space="preserve"> denetlemek ve haklarında yaptırım uygulamakla yükümlüdürler.</w:t>
                        </w:r>
                        <w:r w:rsidRPr="001A1761">
                          <w:rPr>
                            <w:rFonts w:ascii="Times New Roman" w:eastAsia="Times New Roman" w:hAnsi="Times New Roman" w:cs="Times New Roman"/>
                            <w:color w:val="FF0000"/>
                            <w:sz w:val="20"/>
                            <w:szCs w:val="20"/>
                            <w:lang w:eastAsia="tr-TR"/>
                          </w:rPr>
                          <w:t xml:space="preserve">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Cezai İşlem</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MADDE 33 - </w:t>
                        </w:r>
                        <w:r w:rsidRPr="001A1761">
                          <w:rPr>
                            <w:rFonts w:ascii="Times New Roman" w:eastAsia="Times New Roman" w:hAnsi="Times New Roman" w:cs="Times New Roman"/>
                            <w:color w:val="1C283D"/>
                            <w:sz w:val="20"/>
                            <w:szCs w:val="20"/>
                            <w:lang w:eastAsia="tr-TR"/>
                          </w:rPr>
                          <w:t xml:space="preserve">Bu Yönetmeliğe aykırı faaliyetlerin tespiti halinde </w:t>
                        </w:r>
                        <w:proofErr w:type="gramStart"/>
                        <w:r w:rsidRPr="001A1761">
                          <w:rPr>
                            <w:rFonts w:ascii="Times New Roman" w:eastAsia="Times New Roman" w:hAnsi="Times New Roman" w:cs="Times New Roman"/>
                            <w:color w:val="000000"/>
                            <w:sz w:val="20"/>
                            <w:szCs w:val="20"/>
                            <w:lang w:eastAsia="tr-TR"/>
                          </w:rPr>
                          <w:t>11/8/1983</w:t>
                        </w:r>
                        <w:proofErr w:type="gramEnd"/>
                        <w:r w:rsidRPr="001A1761">
                          <w:rPr>
                            <w:rFonts w:ascii="Times New Roman" w:eastAsia="Times New Roman" w:hAnsi="Times New Roman" w:cs="Times New Roman"/>
                            <w:color w:val="000000"/>
                            <w:sz w:val="20"/>
                            <w:szCs w:val="20"/>
                            <w:lang w:eastAsia="tr-TR"/>
                          </w:rPr>
                          <w:t xml:space="preserve"> tarihli ve 2872 sayılı Çevre Kanununun </w:t>
                        </w:r>
                        <w:r w:rsidRPr="001A1761">
                          <w:rPr>
                            <w:rFonts w:ascii="Times New Roman" w:eastAsia="Times New Roman" w:hAnsi="Times New Roman" w:cs="Times New Roman"/>
                            <w:color w:val="1C283D"/>
                            <w:sz w:val="20"/>
                            <w:szCs w:val="20"/>
                            <w:lang w:eastAsia="tr-TR"/>
                          </w:rPr>
                          <w:t>ilgili maddelerine göre cezai işlem uygulanır.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GEÇİCİ MADDE 1 – (</w:t>
                        </w:r>
                        <w:proofErr w:type="gramStart"/>
                        <w:r w:rsidRPr="001A1761">
                          <w:rPr>
                            <w:rFonts w:ascii="Times New Roman" w:eastAsia="Times New Roman" w:hAnsi="Times New Roman" w:cs="Times New Roman"/>
                            <w:b/>
                            <w:bCs/>
                            <w:color w:val="1C283D"/>
                            <w:sz w:val="20"/>
                            <w:szCs w:val="20"/>
                            <w:lang w:eastAsia="tr-TR"/>
                          </w:rPr>
                          <w:t>Ek:RG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Bu Yönetmeliğin 29 uncu maddesinde belirtilen </w:t>
                        </w:r>
                        <w:proofErr w:type="spellStart"/>
                        <w:r w:rsidRPr="001A1761">
                          <w:rPr>
                            <w:rFonts w:ascii="Times New Roman" w:eastAsia="Times New Roman" w:hAnsi="Times New Roman" w:cs="Times New Roman"/>
                            <w:color w:val="1C283D"/>
                            <w:sz w:val="20"/>
                            <w:szCs w:val="20"/>
                            <w:lang w:eastAsia="tr-TR"/>
                          </w:rPr>
                          <w:t>laboratuarlar</w:t>
                        </w:r>
                        <w:proofErr w:type="spellEnd"/>
                        <w:r w:rsidRPr="001A1761">
                          <w:rPr>
                            <w:rFonts w:ascii="Times New Roman" w:eastAsia="Times New Roman" w:hAnsi="Times New Roman" w:cs="Times New Roman"/>
                            <w:color w:val="1C283D"/>
                            <w:sz w:val="20"/>
                            <w:szCs w:val="20"/>
                            <w:lang w:eastAsia="tr-TR"/>
                          </w:rPr>
                          <w:t xml:space="preserve"> Bakanlıktan Ön Yeterlilik/Yeterlilik Belgesi  alana kadar, Tip Emisyon Belgesi verilmesine esas ölçümler; Bakanlıktan 22/7/2006 tarihli ve 26236 sayılı Resmî </w:t>
                        </w:r>
                        <w:proofErr w:type="spellStart"/>
                        <w:r w:rsidRPr="001A1761">
                          <w:rPr>
                            <w:rFonts w:ascii="Times New Roman" w:eastAsia="Times New Roman" w:hAnsi="Times New Roman" w:cs="Times New Roman"/>
                            <w:color w:val="1C283D"/>
                            <w:sz w:val="20"/>
                            <w:szCs w:val="20"/>
                            <w:lang w:eastAsia="tr-TR"/>
                          </w:rPr>
                          <w:t>Gazete’de</w:t>
                        </w:r>
                        <w:proofErr w:type="spellEnd"/>
                        <w:r w:rsidRPr="001A1761">
                          <w:rPr>
                            <w:rFonts w:ascii="Times New Roman" w:eastAsia="Times New Roman" w:hAnsi="Times New Roman" w:cs="Times New Roman"/>
                            <w:color w:val="1C283D"/>
                            <w:sz w:val="20"/>
                            <w:szCs w:val="20"/>
                            <w:lang w:eastAsia="tr-TR"/>
                          </w:rPr>
                          <w:t xml:space="preserve"> yayımlanan Endüstri Tesislerinden Kaynaklanan Hava Kirliliğinin Kontrolü Yönetmeliği kapsamında, hava kalitesi ve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ölçümleri için Ön Yeterlilik/Yeterlilik Belgesi almış olan </w:t>
                        </w:r>
                        <w:proofErr w:type="spellStart"/>
                        <w:r w:rsidRPr="001A1761">
                          <w:rPr>
                            <w:rFonts w:ascii="Times New Roman" w:eastAsia="Times New Roman" w:hAnsi="Times New Roman" w:cs="Times New Roman"/>
                            <w:color w:val="1C283D"/>
                            <w:sz w:val="20"/>
                            <w:szCs w:val="20"/>
                            <w:lang w:eastAsia="tr-TR"/>
                          </w:rPr>
                          <w:t>laboratuarlar</w:t>
                        </w:r>
                        <w:proofErr w:type="spellEnd"/>
                        <w:r w:rsidRPr="001A1761">
                          <w:rPr>
                            <w:rFonts w:ascii="Times New Roman" w:eastAsia="Times New Roman" w:hAnsi="Times New Roman" w:cs="Times New Roman"/>
                            <w:color w:val="1C283D"/>
                            <w:sz w:val="20"/>
                            <w:szCs w:val="20"/>
                            <w:lang w:eastAsia="tr-TR"/>
                          </w:rPr>
                          <w:t xml:space="preserve"> tarafından yapılır ve bu ölçümler esas alınarak Tip Emisyon Belgesi düzenlenir.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Yürürlük</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MADDE 34 - </w:t>
                        </w:r>
                        <w:r w:rsidRPr="001A1761">
                          <w:rPr>
                            <w:rFonts w:ascii="Times New Roman" w:eastAsia="Times New Roman" w:hAnsi="Times New Roman" w:cs="Times New Roman"/>
                            <w:color w:val="1C283D"/>
                            <w:sz w:val="20"/>
                            <w:szCs w:val="20"/>
                            <w:lang w:eastAsia="tr-TR"/>
                          </w:rPr>
                          <w:t xml:space="preserve">Bu Yönetmelik </w:t>
                        </w:r>
                        <w:proofErr w:type="gramStart"/>
                        <w:r w:rsidRPr="001A1761">
                          <w:rPr>
                            <w:rFonts w:ascii="Times New Roman" w:eastAsia="Times New Roman" w:hAnsi="Times New Roman" w:cs="Times New Roman"/>
                            <w:color w:val="1C283D"/>
                            <w:sz w:val="20"/>
                            <w:szCs w:val="20"/>
                            <w:lang w:eastAsia="tr-TR"/>
                          </w:rPr>
                          <w:t>1/4/2005</w:t>
                        </w:r>
                        <w:proofErr w:type="gramEnd"/>
                        <w:r w:rsidRPr="001A1761">
                          <w:rPr>
                            <w:rFonts w:ascii="Times New Roman" w:eastAsia="Times New Roman" w:hAnsi="Times New Roman" w:cs="Times New Roman"/>
                            <w:color w:val="1C283D"/>
                            <w:sz w:val="20"/>
                            <w:szCs w:val="20"/>
                            <w:lang w:eastAsia="tr-TR"/>
                          </w:rPr>
                          <w:t xml:space="preserve"> tarihinde yürürlüğe girer.</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Yürütme</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MADDE 35 - </w:t>
                        </w:r>
                        <w:r w:rsidRPr="001A1761">
                          <w:rPr>
                            <w:rFonts w:ascii="Times New Roman" w:eastAsia="Times New Roman" w:hAnsi="Times New Roman" w:cs="Times New Roman"/>
                            <w:color w:val="1C283D"/>
                            <w:sz w:val="20"/>
                            <w:szCs w:val="20"/>
                            <w:lang w:eastAsia="tr-TR"/>
                          </w:rPr>
                          <w:t xml:space="preserve">Bu Yönetmelik hükümlerini Çevre ve Orman Bakanı Yürütür.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i/>
                            <w:iCs/>
                            <w:color w:val="1C283D"/>
                            <w:sz w:val="20"/>
                            <w:szCs w:val="20"/>
                            <w:lang w:eastAsia="tr-TR"/>
                          </w:rPr>
                          <w:t> </w:t>
                        </w:r>
                      </w:p>
                      <w:p w:rsidR="001A1761" w:rsidRPr="001A1761" w:rsidRDefault="001A1761" w:rsidP="001A1761">
                        <w:pPr>
                          <w:spacing w:after="0" w:line="240" w:lineRule="atLeast"/>
                          <w:ind w:firstLine="54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i/>
                            <w:iCs/>
                            <w:color w:val="1C283D"/>
                            <w:sz w:val="20"/>
                            <w:szCs w:val="20"/>
                            <w:lang w:eastAsia="tr-TR"/>
                          </w:rPr>
                          <w:t xml:space="preserve">(1) </w:t>
                        </w:r>
                        <w:proofErr w:type="gramStart"/>
                        <w:r w:rsidRPr="001A1761">
                          <w:rPr>
                            <w:rFonts w:ascii="Times New Roman" w:eastAsia="Times New Roman" w:hAnsi="Times New Roman" w:cs="Times New Roman"/>
                            <w:i/>
                            <w:iCs/>
                            <w:color w:val="1C283D"/>
                            <w:sz w:val="20"/>
                            <w:szCs w:val="20"/>
                            <w:lang w:eastAsia="tr-TR"/>
                          </w:rPr>
                          <w:t>17/03/2005</w:t>
                        </w:r>
                        <w:proofErr w:type="gramEnd"/>
                        <w:r w:rsidRPr="001A1761">
                          <w:rPr>
                            <w:rFonts w:ascii="Times New Roman" w:eastAsia="Times New Roman" w:hAnsi="Times New Roman" w:cs="Times New Roman"/>
                            <w:i/>
                            <w:iCs/>
                            <w:color w:val="1C283D"/>
                            <w:sz w:val="20"/>
                            <w:szCs w:val="20"/>
                            <w:lang w:eastAsia="tr-TR"/>
                          </w:rPr>
                          <w:t xml:space="preserve"> tarihli ve 25758 sayılı Resmi </w:t>
                        </w:r>
                        <w:proofErr w:type="spellStart"/>
                        <w:r w:rsidRPr="001A1761">
                          <w:rPr>
                            <w:rFonts w:ascii="Times New Roman" w:eastAsia="Times New Roman" w:hAnsi="Times New Roman" w:cs="Times New Roman"/>
                            <w:i/>
                            <w:iCs/>
                            <w:color w:val="1C283D"/>
                            <w:sz w:val="20"/>
                            <w:szCs w:val="20"/>
                            <w:lang w:eastAsia="tr-TR"/>
                          </w:rPr>
                          <w:t>Gazete’de</w:t>
                        </w:r>
                        <w:proofErr w:type="spellEnd"/>
                        <w:r w:rsidRPr="001A1761">
                          <w:rPr>
                            <w:rFonts w:ascii="Times New Roman" w:eastAsia="Times New Roman" w:hAnsi="Times New Roman" w:cs="Times New Roman"/>
                            <w:i/>
                            <w:iCs/>
                            <w:color w:val="1C283D"/>
                            <w:sz w:val="20"/>
                            <w:szCs w:val="20"/>
                            <w:lang w:eastAsia="tr-TR"/>
                          </w:rPr>
                          <w:t xml:space="preserve"> yayımlanan Yönetmelikle değiştirilen maddeler, 1/4/2005 tarihinde yürürlüğe girer.</w:t>
                        </w:r>
                      </w:p>
                      <w:p w:rsidR="001A1761" w:rsidRPr="001A1761" w:rsidRDefault="001A1761" w:rsidP="001A1761">
                        <w:pPr>
                          <w:spacing w:after="0" w:line="240" w:lineRule="atLeast"/>
                          <w:ind w:firstLine="567"/>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1</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1</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br w:type="page"/>
                          <w:t>(</w:t>
                        </w:r>
                        <w:proofErr w:type="gramStart"/>
                        <w:r w:rsidRPr="001A1761">
                          <w:rPr>
                            <w:rFonts w:ascii="Times New Roman" w:eastAsia="Times New Roman" w:hAnsi="Times New Roman" w:cs="Times New Roman"/>
                            <w:b/>
                            <w:bCs/>
                            <w:color w:val="000000"/>
                            <w:sz w:val="20"/>
                            <w:szCs w:val="20"/>
                            <w:lang w:eastAsia="tr-TR"/>
                          </w:rPr>
                          <w:t>Değişik:RG</w:t>
                        </w:r>
                        <w:proofErr w:type="gramEnd"/>
                        <w:r w:rsidRPr="001A1761">
                          <w:rPr>
                            <w:rFonts w:ascii="Times New Roman" w:eastAsia="Times New Roman" w:hAnsi="Times New Roman" w:cs="Times New Roman"/>
                            <w:b/>
                            <w:bCs/>
                            <w:color w:val="000000"/>
                            <w:sz w:val="20"/>
                            <w:szCs w:val="20"/>
                            <w:lang w:eastAsia="tr-TR"/>
                          </w:rPr>
                          <w:t xml:space="preserve">-7/2/2009-27134) EK-1 </w:t>
                        </w:r>
                      </w:p>
                      <w:p w:rsidR="001A1761" w:rsidRPr="001A1761" w:rsidRDefault="001A1761" w:rsidP="001A1761">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roofErr w:type="spellStart"/>
                        <w:r w:rsidRPr="001A1761">
                          <w:rPr>
                            <w:rFonts w:ascii="Times New Roman" w:eastAsia="Times New Roman" w:hAnsi="Times New Roman" w:cs="Times New Roman"/>
                            <w:color w:val="1C283D"/>
                            <w:sz w:val="20"/>
                            <w:szCs w:val="20"/>
                            <w:lang w:eastAsia="tr-TR"/>
                          </w:rPr>
                          <w:t>Bacharach</w:t>
                        </w:r>
                        <w:proofErr w:type="spellEnd"/>
                        <w:r w:rsidRPr="001A1761">
                          <w:rPr>
                            <w:rFonts w:ascii="Times New Roman" w:eastAsia="Times New Roman" w:hAnsi="Times New Roman" w:cs="Times New Roman"/>
                            <w:color w:val="1C283D"/>
                            <w:sz w:val="20"/>
                            <w:szCs w:val="20"/>
                            <w:lang w:eastAsia="tr-TR"/>
                          </w:rPr>
                          <w:t xml:space="preserve"> Skalası)                                                                                                                  </w:t>
                        </w:r>
                      </w:p>
                      <w:p w:rsidR="001A1761" w:rsidRPr="001A1761" w:rsidRDefault="001A1761" w:rsidP="001A1761">
                        <w:pPr>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Bacharach</w:t>
                        </w:r>
                        <w:proofErr w:type="spellEnd"/>
                        <w:r w:rsidRPr="001A1761">
                          <w:rPr>
                            <w:rFonts w:ascii="Times New Roman" w:eastAsia="Times New Roman" w:hAnsi="Times New Roman" w:cs="Times New Roman"/>
                            <w:color w:val="1C283D"/>
                            <w:sz w:val="20"/>
                            <w:szCs w:val="20"/>
                            <w:lang w:eastAsia="tr-TR"/>
                          </w:rPr>
                          <w:t xml:space="preserve"> Skalasında, bir (1)  ile on (10) alan içinde beyaz ile siyah arasındaki gri değerler bulunur. Gri renk oranı bu alanlarda şöyledir: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tblCellMar>
                            <w:left w:w="0" w:type="dxa"/>
                            <w:right w:w="0" w:type="dxa"/>
                          </w:tblCellMar>
                          <w:tblLook w:val="04A0" w:firstRow="1" w:lastRow="0" w:firstColumn="1" w:lastColumn="0" w:noHBand="0" w:noVBand="1"/>
                        </w:tblPr>
                        <w:tblGrid>
                          <w:gridCol w:w="2006"/>
                          <w:gridCol w:w="528"/>
                          <w:gridCol w:w="525"/>
                          <w:gridCol w:w="604"/>
                          <w:gridCol w:w="604"/>
                          <w:gridCol w:w="604"/>
                          <w:gridCol w:w="604"/>
                          <w:gridCol w:w="604"/>
                          <w:gridCol w:w="604"/>
                          <w:gridCol w:w="604"/>
                          <w:gridCol w:w="651"/>
                        </w:tblGrid>
                        <w:tr w:rsidR="001A1761" w:rsidRPr="001A1761">
                          <w:trPr>
                            <w:trHeight w:val="362"/>
                          </w:trPr>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Gri Değeri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c>
                            <w:tcPr>
                              <w:tcW w:w="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30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40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60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70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90</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100</w:t>
                              </w:r>
                            </w:p>
                          </w:tc>
                        </w:tr>
                        <w:tr w:rsidR="001A1761" w:rsidRPr="001A1761">
                          <w:trPr>
                            <w:trHeight w:val="549"/>
                          </w:trPr>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lastRenderedPageBreak/>
                                <w:t>İslilik</w:t>
                              </w:r>
                              <w:proofErr w:type="spellEnd"/>
                              <w:r w:rsidRPr="001A1761">
                                <w:rPr>
                                  <w:rFonts w:ascii="Times New Roman" w:eastAsia="Times New Roman" w:hAnsi="Times New Roman" w:cs="Times New Roman"/>
                                  <w:color w:val="1C283D"/>
                                  <w:sz w:val="20"/>
                                  <w:szCs w:val="20"/>
                                  <w:lang w:eastAsia="tr-TR"/>
                                </w:rPr>
                                <w:t xml:space="preserve"> Derecesi  (</w:t>
                              </w:r>
                              <w:proofErr w:type="spellStart"/>
                              <w:r w:rsidRPr="001A1761">
                                <w:rPr>
                                  <w:rFonts w:ascii="Times New Roman" w:eastAsia="Times New Roman" w:hAnsi="Times New Roman" w:cs="Times New Roman"/>
                                  <w:color w:val="1C283D"/>
                                  <w:sz w:val="20"/>
                                  <w:szCs w:val="20"/>
                                  <w:lang w:eastAsia="tr-TR"/>
                                </w:rPr>
                                <w:t>Bacharach</w:t>
                              </w:r>
                              <w:proofErr w:type="spellEnd"/>
                              <w:r w:rsidRPr="001A1761">
                                <w:rPr>
                                  <w:rFonts w:ascii="Times New Roman" w:eastAsia="Times New Roman" w:hAnsi="Times New Roman" w:cs="Times New Roman"/>
                                  <w:color w:val="1C283D"/>
                                  <w:sz w:val="20"/>
                                  <w:szCs w:val="20"/>
                                  <w:lang w:eastAsia="tr-TR"/>
                                </w:rPr>
                                <w:t xml:space="preserve"> Skalası)</w:t>
                              </w: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w:t>
                              </w:r>
                            </w:p>
                          </w:tc>
                          <w:tc>
                            <w:tcPr>
                              <w:tcW w:w="621"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2</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3</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4</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5</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6</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7</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8</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9</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10</w:t>
                              </w:r>
                            </w:p>
                          </w:tc>
                        </w:tr>
                      </w:tbl>
                      <w:p w:rsidR="001A1761" w:rsidRPr="001A1761" w:rsidRDefault="001A1761" w:rsidP="001A1761">
                        <w:pPr>
                          <w:spacing w:after="0" w:line="240" w:lineRule="atLeast"/>
                          <w:ind w:left="700"/>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2</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2</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br w:type="page"/>
                          <w:t xml:space="preserve">EK-2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Ölçüm Noktası</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 Ölçüm noktası, yakma tesisi ile baca arasındaki bağlantıyı sağlayan boru üzerinde yapılır. Ölçüm noktası,  yakma tesisi atık gaz çıkış borusundan itibaren boru çapının yaklaşık iki katı mesafede olur. Eğer yakma tesisi ile baca arasında, ısı değiştirici veya atık gaz arıtma tertibatı varsa ölçüm noktası bu </w:t>
                        </w:r>
                        <w:proofErr w:type="spellStart"/>
                        <w:r w:rsidRPr="001A1761">
                          <w:rPr>
                            <w:rFonts w:ascii="Times New Roman" w:eastAsia="Times New Roman" w:hAnsi="Times New Roman" w:cs="Times New Roman"/>
                            <w:color w:val="000000"/>
                            <w:sz w:val="20"/>
                            <w:szCs w:val="20"/>
                            <w:lang w:eastAsia="tr-TR"/>
                          </w:rPr>
                          <w:t>tertibatlardan</w:t>
                        </w:r>
                        <w:proofErr w:type="spellEnd"/>
                        <w:r w:rsidRPr="001A1761">
                          <w:rPr>
                            <w:rFonts w:ascii="Times New Roman" w:eastAsia="Times New Roman" w:hAnsi="Times New Roman" w:cs="Times New Roman"/>
                            <w:color w:val="000000"/>
                            <w:sz w:val="20"/>
                            <w:szCs w:val="20"/>
                            <w:lang w:eastAsia="tr-TR"/>
                          </w:rPr>
                          <w:t xml:space="preserve"> sonra yine boru çapının iki katı mesafede yapılır.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 Ölçüm noktasındaki atık gazın </w:t>
                        </w:r>
                        <w:proofErr w:type="gramStart"/>
                        <w:r w:rsidRPr="001A1761">
                          <w:rPr>
                            <w:rFonts w:ascii="Times New Roman" w:eastAsia="Times New Roman" w:hAnsi="Times New Roman" w:cs="Times New Roman"/>
                            <w:color w:val="000000"/>
                            <w:sz w:val="20"/>
                            <w:szCs w:val="20"/>
                            <w:lang w:eastAsia="tr-TR"/>
                          </w:rPr>
                          <w:t>türbülanslı</w:t>
                        </w:r>
                        <w:proofErr w:type="gramEnd"/>
                        <w:r w:rsidRPr="001A1761">
                          <w:rPr>
                            <w:rFonts w:ascii="Times New Roman" w:eastAsia="Times New Roman" w:hAnsi="Times New Roman" w:cs="Times New Roman"/>
                            <w:color w:val="000000"/>
                            <w:sz w:val="20"/>
                            <w:szCs w:val="20"/>
                            <w:lang w:eastAsia="tr-TR"/>
                          </w:rPr>
                          <w:t xml:space="preserve"> bir rejimde olması durumunda, atık gaz ısı kaybının olmaması koşuluyla ölçüm noktası yukarıda 1’de belirtilen mesafeden biraz daha ileriye kaydırılabilir.</w:t>
                        </w:r>
                      </w:p>
                      <w:p w:rsidR="001A1761" w:rsidRPr="001A1761" w:rsidRDefault="001A1761" w:rsidP="001A1761">
                        <w:pPr>
                          <w:spacing w:after="0" w:line="240" w:lineRule="atLeast"/>
                          <w:ind w:left="705"/>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 Ölçüm noktasında, ölçümleri önemli ölçüde olumsuz etkileyecek toz ya da kurum birikmesi olmamalıdır.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left="708" w:hanging="708"/>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3</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3</w:t>
                        </w:r>
                      </w:p>
                      <w:p w:rsidR="001A1761" w:rsidRPr="001A1761" w:rsidRDefault="001A1761" w:rsidP="001A1761">
                        <w:pPr>
                          <w:spacing w:after="0" w:line="240" w:lineRule="atLeast"/>
                          <w:ind w:left="708" w:hanging="708"/>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br w:type="page"/>
                          <w:t>EK-3</w:t>
                        </w:r>
                      </w:p>
                      <w:p w:rsidR="001A1761" w:rsidRPr="001A1761" w:rsidRDefault="001A1761" w:rsidP="001A1761">
                        <w:pPr>
                          <w:spacing w:after="0" w:line="240" w:lineRule="atLeast"/>
                          <w:ind w:left="708" w:hanging="708"/>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A) İşletmedeki Ölçümlerin Yapılışı Hakkında Koşullar ve Kurallar</w:t>
                        </w:r>
                      </w:p>
                      <w:p w:rsidR="001A1761" w:rsidRPr="001A1761" w:rsidRDefault="001A1761" w:rsidP="001A1761">
                        <w:pPr>
                          <w:spacing w:after="0" w:line="240" w:lineRule="atLeast"/>
                          <w:ind w:left="708" w:hanging="708"/>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1) Genel Kurallar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1.1) Ölçümler, ölçüm noktasındaki atık gaz akım (merkezinde) çekirdeğinde </w:t>
                        </w:r>
                        <w:r w:rsidRPr="001A1761">
                          <w:rPr>
                            <w:rFonts w:ascii="Times New Roman" w:eastAsia="Times New Roman" w:hAnsi="Times New Roman" w:cs="Times New Roman"/>
                            <w:color w:val="1C283D"/>
                            <w:sz w:val="20"/>
                            <w:szCs w:val="20"/>
                            <w:lang w:eastAsia="tr-TR"/>
                          </w:rPr>
                          <w:t>yapılır. Yakma tesisinde birden çok ölçüm noktası varsa, ölçümler her ölçüm noktasında yapılır.</w:t>
                        </w:r>
                      </w:p>
                      <w:p w:rsidR="001A1761" w:rsidRPr="001A1761" w:rsidRDefault="001A1761" w:rsidP="001A1761">
                        <w:pPr>
                          <w:spacing w:after="0" w:line="240" w:lineRule="atLeast"/>
                          <w:ind w:left="45"/>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1.2) Ölçümlerden önce ölçüm cihazının çalışıp çalışmadığı kontrol ve kalibre edilir. Yakma tesisi üreticisinin kullanım kılavuzundaki talimatlarına uyulur.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1.3) Ölçümler, ısıl gücünde, ayarlanabilir en yüksek ısıl gücünde, yakma hiç aksatılmadan  ve yakma tesisi sürekli çalışma rejiminde iken, sonuçlar temsil niteliğine sahip olabilecek ve benzer yakma tesislerinde ve kullanım koşullarında birbirleriyle karşılaştırılabilecek şekilde </w:t>
                        </w:r>
                        <w:r w:rsidRPr="001A1761">
                          <w:rPr>
                            <w:rFonts w:ascii="Times New Roman" w:eastAsia="Times New Roman" w:hAnsi="Times New Roman" w:cs="Times New Roman"/>
                            <w:color w:val="1C283D"/>
                            <w:sz w:val="20"/>
                            <w:szCs w:val="20"/>
                            <w:lang w:eastAsia="tr-TR"/>
                          </w:rPr>
                          <w:t>yapılır. Bundan farklı olarak, bu Yönetmeliğin 5 inci maddesinin (b) bendinin (1) ve (5) numaralı alt bentlerinde belirtilen yakıtlarla çalışan ve yeterli miktarda</w:t>
                        </w:r>
                        <w:r w:rsidRPr="001A1761">
                          <w:rPr>
                            <w:rFonts w:ascii="Times New Roman" w:eastAsia="Times New Roman" w:hAnsi="Times New Roman" w:cs="Times New Roman"/>
                            <w:color w:val="000000"/>
                            <w:sz w:val="20"/>
                            <w:szCs w:val="20"/>
                            <w:lang w:eastAsia="tr-TR"/>
                          </w:rPr>
                          <w:t xml:space="preserve"> ısı akümülatörü bulunmayan yakma tesislerinde ölçümler kısmi yüklenme ile yapılır.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1.4) İşletme durumunun değerlendirilebilmesi için, atık gaz ve yanma havası arasındaki basınç farkı ile atık gazın sıcaklığı da ölçülmelidir. Aşağıdaki </w:t>
                        </w:r>
                        <w:r w:rsidRPr="001A1761">
                          <w:rPr>
                            <w:rFonts w:ascii="Times New Roman" w:eastAsia="Times New Roman" w:hAnsi="Times New Roman" w:cs="Times New Roman"/>
                            <w:color w:val="1C283D"/>
                            <w:sz w:val="20"/>
                            <w:szCs w:val="20"/>
                            <w:lang w:eastAsia="tr-TR"/>
                          </w:rPr>
                          <w:t xml:space="preserve">A.3.4.1 gereğince yapılacak sıcaklık ölçümlerinin sonuçları kullanılabilir. Ölçüm işlemi devam ederken ölçüm cihazı üzerinde gözüken yakma tesisinin iç  veya arkasındaki ısı akümülatörüne ait sıcaklık kayda geçirilir. Çok kademeli yakma tesislerinde veya kademesiz ayarlanabilen brülörlerde ölçüm sırasında elde edilen güç de kayda geçirilir.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1.5) Ölçüm programı daima sonuna kadar yürütülüp tamamlanır. Negatif sonuçlar veren ölçümler çıksa da ölçümlere devam edilir. </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2) Katı Yakıtlı Yakma Tesislerinde Ölçümler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2.1) Yukarıdaki </w:t>
                        </w:r>
                        <w:r w:rsidRPr="001A1761">
                          <w:rPr>
                            <w:rFonts w:ascii="Times New Roman" w:eastAsia="Times New Roman" w:hAnsi="Times New Roman" w:cs="Times New Roman"/>
                            <w:color w:val="1C283D"/>
                            <w:sz w:val="20"/>
                            <w:szCs w:val="20"/>
                            <w:lang w:eastAsia="tr-TR"/>
                          </w:rPr>
                          <w:t>A.</w:t>
                        </w:r>
                        <w:proofErr w:type="gramStart"/>
                        <w:r w:rsidRPr="001A1761">
                          <w:rPr>
                            <w:rFonts w:ascii="Times New Roman" w:eastAsia="Times New Roman" w:hAnsi="Times New Roman" w:cs="Times New Roman"/>
                            <w:color w:val="1C283D"/>
                            <w:sz w:val="20"/>
                            <w:szCs w:val="20"/>
                            <w:lang w:eastAsia="tr-TR"/>
                          </w:rPr>
                          <w:t>1.3’teki</w:t>
                        </w:r>
                        <w:proofErr w:type="gramEnd"/>
                        <w:r w:rsidRPr="001A1761">
                          <w:rPr>
                            <w:rFonts w:ascii="Times New Roman" w:eastAsia="Times New Roman" w:hAnsi="Times New Roman" w:cs="Times New Roman"/>
                            <w:color w:val="1C283D"/>
                            <w:sz w:val="20"/>
                            <w:szCs w:val="20"/>
                            <w:lang w:eastAsia="tr-TR"/>
                          </w:rPr>
                          <w:t xml:space="preserve"> koşulların yerine getirilmesi amacıyla, elle beslenen ve  yanma kaybı üstten olan  yakma tesislerinde ölçümlere, yakma tesisi üreticisinin kullanım kılavuzunda belirttiği en büyük yakıt miktarı beslendikten ve bu yakıtın yanması için gerekli tutuşma ısısının akkor tabakasına ulaşmasından beş dakika sonra başlanır.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2.2) </w:t>
                        </w:r>
                        <w:r w:rsidRPr="001A1761">
                          <w:rPr>
                            <w:rFonts w:ascii="Times New Roman" w:eastAsia="Times New Roman" w:hAnsi="Times New Roman" w:cs="Times New Roman"/>
                            <w:b/>
                            <w:bCs/>
                            <w:color w:val="1C283D"/>
                            <w:sz w:val="20"/>
                            <w:szCs w:val="20"/>
                            <w:lang w:eastAsia="tr-TR"/>
                          </w:rPr>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 xml:space="preserve">Ölçüm noktasında, </w:t>
                        </w:r>
                        <w:proofErr w:type="gramStart"/>
                        <w:r w:rsidRPr="001A1761">
                          <w:rPr>
                            <w:rFonts w:ascii="Times New Roman" w:eastAsia="Times New Roman" w:hAnsi="Times New Roman" w:cs="Times New Roman"/>
                            <w:color w:val="1C283D"/>
                            <w:sz w:val="20"/>
                            <w:szCs w:val="20"/>
                            <w:lang w:eastAsia="tr-TR"/>
                          </w:rPr>
                          <w:t>emisyon</w:t>
                        </w:r>
                        <w:proofErr w:type="gramEnd"/>
                        <w:r w:rsidRPr="001A1761">
                          <w:rPr>
                            <w:rFonts w:ascii="Times New Roman" w:eastAsia="Times New Roman" w:hAnsi="Times New Roman" w:cs="Times New Roman"/>
                            <w:color w:val="1C283D"/>
                            <w:sz w:val="20"/>
                            <w:szCs w:val="20"/>
                            <w:lang w:eastAsia="tr-TR"/>
                          </w:rPr>
                          <w:t xml:space="preserve"> ölçümleri yapılırken eş zamanlı olarak atık gaz içindeki oksijen içeriği tespit edilir. Bu ölçümler 15 dakikalık aralıklarla yapılır ve minimum 5 ölçüm alınır. Toz haldeki </w:t>
                        </w:r>
                        <w:proofErr w:type="gramStart"/>
                        <w:r w:rsidRPr="001A1761">
                          <w:rPr>
                            <w:rFonts w:ascii="Times New Roman" w:eastAsia="Times New Roman" w:hAnsi="Times New Roman" w:cs="Times New Roman"/>
                            <w:color w:val="1C283D"/>
                            <w:sz w:val="20"/>
                            <w:szCs w:val="20"/>
                            <w:lang w:eastAsia="tr-TR"/>
                          </w:rPr>
                          <w:t>emisyonlar</w:t>
                        </w:r>
                        <w:proofErr w:type="gramEnd"/>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gravimetrik</w:t>
                        </w:r>
                        <w:proofErr w:type="spellEnd"/>
                        <w:r w:rsidRPr="001A1761">
                          <w:rPr>
                            <w:rFonts w:ascii="Times New Roman" w:eastAsia="Times New Roman" w:hAnsi="Times New Roman" w:cs="Times New Roman"/>
                            <w:color w:val="1C283D"/>
                            <w:sz w:val="20"/>
                            <w:szCs w:val="20"/>
                            <w:lang w:eastAsia="tr-TR"/>
                          </w:rPr>
                          <w:t xml:space="preserve"> olarak belirlenir. Bunun için incelenecek atık gazdan özel bir numune alma cihazının yardımıyla yeterli miktarda atık gaz alınır ve bir cam elyaf filtreli kovan yardımıyla aktarılır. Ölçülen</w:t>
                        </w:r>
                        <w:r w:rsidRPr="001A1761">
                          <w:rPr>
                            <w:rFonts w:ascii="Times New Roman" w:eastAsia="Times New Roman" w:hAnsi="Times New Roman" w:cs="Times New Roman"/>
                            <w:color w:val="000000"/>
                            <w:sz w:val="20"/>
                            <w:szCs w:val="20"/>
                            <w:lang w:eastAsia="tr-TR"/>
                          </w:rPr>
                          <w:t xml:space="preserve"> </w:t>
                        </w:r>
                        <w:proofErr w:type="gramStart"/>
                        <w:r w:rsidRPr="001A1761">
                          <w:rPr>
                            <w:rFonts w:ascii="Times New Roman" w:eastAsia="Times New Roman" w:hAnsi="Times New Roman" w:cs="Times New Roman"/>
                            <w:color w:val="000000"/>
                            <w:sz w:val="20"/>
                            <w:szCs w:val="20"/>
                            <w:lang w:eastAsia="tr-TR"/>
                          </w:rPr>
                          <w:t>emisyonlar</w:t>
                        </w:r>
                        <w:proofErr w:type="gramEnd"/>
                        <w:r w:rsidRPr="001A1761">
                          <w:rPr>
                            <w:rFonts w:ascii="Times New Roman" w:eastAsia="Times New Roman" w:hAnsi="Times New Roman" w:cs="Times New Roman"/>
                            <w:color w:val="000000"/>
                            <w:sz w:val="20"/>
                            <w:szCs w:val="20"/>
                            <w:lang w:eastAsia="tr-TR"/>
                          </w:rPr>
                          <w:t xml:space="preserve"> aşağıdaki formül ile referans oksijen miktarına göre emisyona dönüştürülür.</w:t>
                        </w:r>
                      </w:p>
                      <w:p w:rsidR="001A1761" w:rsidRPr="001A1761" w:rsidRDefault="001A1761" w:rsidP="001A1761">
                        <w:pPr>
                          <w:spacing w:before="120" w:after="12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w:t>
                        </w:r>
                        <w:r w:rsidRPr="001A1761">
                          <w:rPr>
                            <w:rFonts w:ascii="Times New Roman" w:eastAsia="Times New Roman" w:hAnsi="Times New Roman" w:cs="Times New Roman"/>
                            <w:color w:val="1C283D"/>
                            <w:sz w:val="20"/>
                            <w:szCs w:val="20"/>
                            <w:vertAlign w:val="subscript"/>
                            <w:lang w:eastAsia="tr-TR"/>
                          </w:rPr>
                          <w:t>B</w:t>
                        </w:r>
                        <w:r w:rsidRPr="001A1761">
                          <w:rPr>
                            <w:rFonts w:ascii="Times New Roman" w:eastAsia="Times New Roman" w:hAnsi="Times New Roman" w:cs="Times New Roman"/>
                            <w:color w:val="1C283D"/>
                            <w:sz w:val="20"/>
                            <w:szCs w:val="20"/>
                            <w:lang w:eastAsia="tr-TR"/>
                          </w:rPr>
                          <w:t>= ((21-O</w:t>
                        </w:r>
                        <w:r w:rsidRPr="001A1761">
                          <w:rPr>
                            <w:rFonts w:ascii="Times New Roman" w:eastAsia="Times New Roman" w:hAnsi="Times New Roman" w:cs="Times New Roman"/>
                            <w:color w:val="1C283D"/>
                            <w:sz w:val="20"/>
                            <w:szCs w:val="20"/>
                            <w:vertAlign w:val="subscript"/>
                            <w:lang w:eastAsia="tr-TR"/>
                          </w:rPr>
                          <w:t>2B</w:t>
                        </w:r>
                        <w:r w:rsidRPr="001A1761">
                          <w:rPr>
                            <w:rFonts w:ascii="Times New Roman" w:eastAsia="Times New Roman" w:hAnsi="Times New Roman" w:cs="Times New Roman"/>
                            <w:color w:val="1C283D"/>
                            <w:sz w:val="20"/>
                            <w:szCs w:val="20"/>
                            <w:lang w:eastAsia="tr-TR"/>
                          </w:rPr>
                          <w:t>) / (21-O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 E</w:t>
                        </w:r>
                        <w:r w:rsidRPr="001A1761">
                          <w:rPr>
                            <w:rFonts w:ascii="Times New Roman" w:eastAsia="Times New Roman" w:hAnsi="Times New Roman" w:cs="Times New Roman"/>
                            <w:color w:val="1C283D"/>
                            <w:sz w:val="20"/>
                            <w:szCs w:val="20"/>
                            <w:vertAlign w:val="subscript"/>
                            <w:lang w:eastAsia="tr-TR"/>
                          </w:rPr>
                          <w:t>M</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Oksijen miktarı yerine atık gaz içindeki karbondioksit miktarı da ölçülebilir. Bu durumda, ölçülen </w:t>
                        </w:r>
                        <w:proofErr w:type="gramStart"/>
                        <w:r w:rsidRPr="001A1761">
                          <w:rPr>
                            <w:rFonts w:ascii="Times New Roman" w:eastAsia="Times New Roman" w:hAnsi="Times New Roman" w:cs="Times New Roman"/>
                            <w:color w:val="000000"/>
                            <w:sz w:val="20"/>
                            <w:szCs w:val="20"/>
                            <w:lang w:eastAsia="tr-TR"/>
                          </w:rPr>
                          <w:t>emisyonlar</w:t>
                        </w:r>
                        <w:proofErr w:type="gramEnd"/>
                        <w:r w:rsidRPr="001A1761">
                          <w:rPr>
                            <w:rFonts w:ascii="Times New Roman" w:eastAsia="Times New Roman" w:hAnsi="Times New Roman" w:cs="Times New Roman"/>
                            <w:color w:val="000000"/>
                            <w:sz w:val="20"/>
                            <w:szCs w:val="20"/>
                            <w:lang w:eastAsia="tr-TR"/>
                          </w:rPr>
                          <w:t xml:space="preserve"> aşağıdaki formül ile referans oksijen miktarına göre emisyona dönüştürülür: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before="120" w:after="120" w:line="30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w:t>
                        </w:r>
                        <w:r w:rsidRPr="001A1761">
                          <w:rPr>
                            <w:rFonts w:ascii="Times New Roman" w:eastAsia="Times New Roman" w:hAnsi="Times New Roman" w:cs="Times New Roman"/>
                            <w:color w:val="1C283D"/>
                            <w:sz w:val="20"/>
                            <w:szCs w:val="20"/>
                            <w:vertAlign w:val="subscript"/>
                            <w:lang w:eastAsia="tr-TR"/>
                          </w:rPr>
                          <w:t>B</w:t>
                        </w:r>
                        <w:r w:rsidRPr="001A1761">
                          <w:rPr>
                            <w:rFonts w:ascii="Times New Roman" w:eastAsia="Times New Roman" w:hAnsi="Times New Roman" w:cs="Times New Roman"/>
                            <w:color w:val="1C283D"/>
                            <w:sz w:val="20"/>
                            <w:szCs w:val="20"/>
                            <w:lang w:eastAsia="tr-TR"/>
                          </w:rPr>
                          <w:t>= CO</w:t>
                        </w:r>
                        <w:r w:rsidRPr="001A1761">
                          <w:rPr>
                            <w:rFonts w:ascii="Times New Roman" w:eastAsia="Times New Roman" w:hAnsi="Times New Roman" w:cs="Times New Roman"/>
                            <w:color w:val="1C283D"/>
                            <w:sz w:val="20"/>
                            <w:szCs w:val="20"/>
                            <w:vertAlign w:val="subscript"/>
                            <w:lang w:eastAsia="tr-TR"/>
                          </w:rPr>
                          <w:t>2max</w:t>
                        </w:r>
                        <w:r w:rsidRPr="001A1761">
                          <w:rPr>
                            <w:rFonts w:ascii="Times New Roman" w:eastAsia="Times New Roman" w:hAnsi="Times New Roman" w:cs="Times New Roman"/>
                            <w:color w:val="1C283D"/>
                            <w:sz w:val="20"/>
                            <w:szCs w:val="20"/>
                            <w:lang w:eastAsia="tr-TR"/>
                          </w:rPr>
                          <w:t xml:space="preserve"> * ((21-O</w:t>
                        </w:r>
                        <w:r w:rsidRPr="001A1761">
                          <w:rPr>
                            <w:rFonts w:ascii="Times New Roman" w:eastAsia="Times New Roman" w:hAnsi="Times New Roman" w:cs="Times New Roman"/>
                            <w:color w:val="1C283D"/>
                            <w:sz w:val="20"/>
                            <w:szCs w:val="20"/>
                            <w:vertAlign w:val="subscript"/>
                            <w:lang w:eastAsia="tr-TR"/>
                          </w:rPr>
                          <w:t>2B</w:t>
                        </w:r>
                        <w:r w:rsidRPr="001A1761">
                          <w:rPr>
                            <w:rFonts w:ascii="Times New Roman" w:eastAsia="Times New Roman" w:hAnsi="Times New Roman" w:cs="Times New Roman"/>
                            <w:color w:val="1C283D"/>
                            <w:sz w:val="20"/>
                            <w:szCs w:val="20"/>
                            <w:lang w:eastAsia="tr-TR"/>
                          </w:rPr>
                          <w:t>) / (21-CO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 E</w:t>
                        </w:r>
                        <w:r w:rsidRPr="001A1761">
                          <w:rPr>
                            <w:rFonts w:ascii="Times New Roman" w:eastAsia="Times New Roman" w:hAnsi="Times New Roman" w:cs="Times New Roman"/>
                            <w:color w:val="1C283D"/>
                            <w:sz w:val="20"/>
                            <w:szCs w:val="20"/>
                            <w:vertAlign w:val="subscript"/>
                            <w:lang w:eastAsia="tr-TR"/>
                          </w:rPr>
                          <w:t>M</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Birimlerin açıklamaları:</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w:t>
                        </w:r>
                        <w:r w:rsidRPr="001A1761">
                          <w:rPr>
                            <w:rFonts w:ascii="Times New Roman" w:eastAsia="Times New Roman" w:hAnsi="Times New Roman" w:cs="Times New Roman"/>
                            <w:color w:val="000000"/>
                            <w:sz w:val="20"/>
                            <w:szCs w:val="20"/>
                            <w:vertAlign w:val="subscript"/>
                            <w:lang w:eastAsia="tr-TR"/>
                          </w:rPr>
                          <w:t>B</w:t>
                        </w:r>
                        <w:r w:rsidRPr="001A1761">
                          <w:rPr>
                            <w:rFonts w:ascii="Times New Roman" w:eastAsia="Times New Roman" w:hAnsi="Times New Roman" w:cs="Times New Roman"/>
                            <w:color w:val="000000"/>
                            <w:sz w:val="20"/>
                            <w:szCs w:val="20"/>
                            <w:lang w:eastAsia="tr-TR"/>
                          </w:rPr>
                          <w:t xml:space="preserve">=                         Standart oksijen miktarına göre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(mg/m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E</w:t>
                        </w:r>
                        <w:r w:rsidRPr="001A1761">
                          <w:rPr>
                            <w:rFonts w:ascii="Times New Roman" w:eastAsia="Times New Roman" w:hAnsi="Times New Roman" w:cs="Times New Roman"/>
                            <w:color w:val="000000"/>
                            <w:sz w:val="20"/>
                            <w:szCs w:val="20"/>
                            <w:vertAlign w:val="subscript"/>
                            <w:lang w:eastAsia="tr-TR"/>
                          </w:rPr>
                          <w:t>M</w:t>
                        </w:r>
                        <w:r w:rsidRPr="001A1761">
                          <w:rPr>
                            <w:rFonts w:ascii="Times New Roman" w:eastAsia="Times New Roman" w:hAnsi="Times New Roman" w:cs="Times New Roman"/>
                            <w:color w:val="000000"/>
                            <w:sz w:val="20"/>
                            <w:szCs w:val="20"/>
                            <w:lang w:eastAsia="tr-TR"/>
                          </w:rPr>
                          <w:t xml:space="preserve">=                        Ölçülen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(mg/m</w:t>
                        </w:r>
                        <w:r w:rsidRPr="001A1761">
                          <w:rPr>
                            <w:rFonts w:ascii="Times New Roman" w:eastAsia="Times New Roman" w:hAnsi="Times New Roman" w:cs="Times New Roman"/>
                            <w:color w:val="000000"/>
                            <w:sz w:val="20"/>
                            <w:szCs w:val="20"/>
                            <w:vertAlign w:val="superscript"/>
                            <w:lang w:eastAsia="tr-TR"/>
                          </w:rPr>
                          <w:t>3</w:t>
                        </w:r>
                        <w:r w:rsidRPr="001A1761">
                          <w:rPr>
                            <w:rFonts w:ascii="Times New Roman" w:eastAsia="Times New Roman" w:hAnsi="Times New Roman" w:cs="Times New Roman"/>
                            <w:color w:val="000000"/>
                            <w:sz w:val="20"/>
                            <w:szCs w:val="20"/>
                            <w:lang w:eastAsia="tr-TR"/>
                          </w:rPr>
                          <w:t>)</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O</w:t>
                        </w:r>
                        <w:r w:rsidRPr="001A1761">
                          <w:rPr>
                            <w:rFonts w:ascii="Times New Roman" w:eastAsia="Times New Roman" w:hAnsi="Times New Roman" w:cs="Times New Roman"/>
                            <w:color w:val="000000"/>
                            <w:sz w:val="20"/>
                            <w:szCs w:val="20"/>
                            <w:vertAlign w:val="subscript"/>
                            <w:lang w:eastAsia="tr-TR"/>
                          </w:rPr>
                          <w:t>2B</w:t>
                        </w:r>
                        <w:r w:rsidRPr="001A1761">
                          <w:rPr>
                            <w:rFonts w:ascii="Times New Roman" w:eastAsia="Times New Roman" w:hAnsi="Times New Roman" w:cs="Times New Roman"/>
                            <w:color w:val="000000"/>
                            <w:sz w:val="20"/>
                            <w:szCs w:val="20"/>
                            <w:lang w:eastAsia="tr-TR"/>
                          </w:rPr>
                          <w:t>=                       Standart oksijen miktarı yüzdesi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Kuru atık gaz içindeki oksijenin yüzdesi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xml:space="preserve">=                      Kuru atık </w:t>
                        </w:r>
                        <w:r w:rsidRPr="001A1761">
                          <w:rPr>
                            <w:rFonts w:ascii="Times New Roman" w:eastAsia="Times New Roman" w:hAnsi="Times New Roman" w:cs="Times New Roman"/>
                            <w:color w:val="1C283D"/>
                            <w:sz w:val="20"/>
                            <w:szCs w:val="20"/>
                            <w:lang w:eastAsia="tr-TR"/>
                          </w:rPr>
                          <w:t>gaz içindeki karbondioksit yüzdesi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CO</w:t>
                        </w:r>
                        <w:r w:rsidRPr="001A1761">
                          <w:rPr>
                            <w:rFonts w:ascii="Times New Roman" w:eastAsia="Times New Roman" w:hAnsi="Times New Roman" w:cs="Times New Roman"/>
                            <w:color w:val="1C283D"/>
                            <w:sz w:val="20"/>
                            <w:szCs w:val="20"/>
                            <w:vertAlign w:val="subscript"/>
                            <w:lang w:eastAsia="tr-TR"/>
                          </w:rPr>
                          <w:t>2max</w:t>
                        </w:r>
                        <w:r w:rsidRPr="001A1761">
                          <w:rPr>
                            <w:rFonts w:ascii="Times New Roman" w:eastAsia="Times New Roman" w:hAnsi="Times New Roman" w:cs="Times New Roman"/>
                            <w:color w:val="1C283D"/>
                            <w:sz w:val="20"/>
                            <w:szCs w:val="20"/>
                            <w:lang w:eastAsia="tr-TR"/>
                          </w:rPr>
                          <w:t>=                 Her bir yakıt için kuru atık gaz içindeki maksimum karbondioksit yüzdesi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bl>
                        <w:tblPr>
                          <w:tblW w:w="7938" w:type="dxa"/>
                          <w:jc w:val="center"/>
                          <w:tblCellMar>
                            <w:left w:w="0" w:type="dxa"/>
                            <w:right w:w="0" w:type="dxa"/>
                          </w:tblCellMar>
                          <w:tblLook w:val="04A0" w:firstRow="1" w:lastRow="0" w:firstColumn="1" w:lastColumn="0" w:noHBand="0" w:noVBand="1"/>
                        </w:tblPr>
                        <w:tblGrid>
                          <w:gridCol w:w="3976"/>
                          <w:gridCol w:w="3962"/>
                        </w:tblGrid>
                        <w:tr w:rsidR="001A1761" w:rsidRPr="001A1761">
                          <w:trPr>
                            <w:trHeight w:val="474"/>
                            <w:jc w:val="center"/>
                          </w:trPr>
                          <w:tc>
                            <w:tcPr>
                              <w:tcW w:w="4212"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Yakıt İsmi</w:t>
                              </w:r>
                            </w:p>
                          </w:tc>
                          <w:tc>
                            <w:tcPr>
                              <w:tcW w:w="4262" w:type="dxa"/>
                              <w:tcBorders>
                                <w:top w:val="single" w:sz="8" w:space="0" w:color="auto"/>
                                <w:left w:val="nil"/>
                                <w:bottom w:val="single" w:sz="8" w:space="0" w:color="auto"/>
                                <w:right w:val="single" w:sz="8" w:space="0" w:color="auto"/>
                              </w:tcBorders>
                              <w:hideMark/>
                            </w:tcPr>
                            <w:p w:rsidR="001A1761" w:rsidRPr="001A1761" w:rsidRDefault="001A1761" w:rsidP="001A1761">
                              <w:pPr>
                                <w:spacing w:before="120" w:after="12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CO</w:t>
                              </w:r>
                              <w:r w:rsidRPr="001A1761">
                                <w:rPr>
                                  <w:rFonts w:ascii="Times New Roman" w:eastAsia="Times New Roman" w:hAnsi="Times New Roman" w:cs="Times New Roman"/>
                                  <w:color w:val="000000"/>
                                  <w:sz w:val="20"/>
                                  <w:szCs w:val="20"/>
                                  <w:vertAlign w:val="subscript"/>
                                  <w:lang w:eastAsia="tr-TR"/>
                                </w:rPr>
                                <w:t>2max</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w:t>
                              </w:r>
                            </w:p>
                          </w:tc>
                        </w:tr>
                        <w:tr w:rsidR="001A1761" w:rsidRPr="001A1761">
                          <w:trPr>
                            <w:trHeight w:val="229"/>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29"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Antrasit,  yağsız maden kömürü</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19,2</w:t>
                              </w:r>
                            </w:p>
                          </w:tc>
                        </w:tr>
                        <w:tr w:rsidR="001A1761" w:rsidRPr="001A1761">
                          <w:trPr>
                            <w:trHeight w:val="229"/>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29"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Diğer taş kömürleri</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18,7</w:t>
                              </w:r>
                            </w:p>
                          </w:tc>
                        </w:tr>
                        <w:tr w:rsidR="001A1761" w:rsidRPr="001A1761">
                          <w:trPr>
                            <w:trHeight w:val="229"/>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29"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Taş kömürü briketi</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18,9</w:t>
                              </w:r>
                            </w:p>
                          </w:tc>
                        </w:tr>
                        <w:tr w:rsidR="001A1761" w:rsidRPr="001A1761">
                          <w:trPr>
                            <w:trHeight w:val="245"/>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Taş kömürü koku</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20,5</w:t>
                              </w:r>
                            </w:p>
                          </w:tc>
                        </w:tr>
                        <w:tr w:rsidR="001A1761" w:rsidRPr="001A1761">
                          <w:trPr>
                            <w:trHeight w:val="229"/>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29"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Linyit kömürü ürünleri ve turba ürünleri</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29"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19,8</w:t>
                              </w:r>
                            </w:p>
                          </w:tc>
                        </w:tr>
                        <w:tr w:rsidR="001A1761" w:rsidRPr="001A1761">
                          <w:trPr>
                            <w:trHeight w:val="245"/>
                            <w:jc w:val="center"/>
                          </w:trPr>
                          <w:tc>
                            <w:tcPr>
                              <w:tcW w:w="4212"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Odun yakıtlar, bitkisel maddeler</w:t>
                              </w:r>
                            </w:p>
                          </w:tc>
                          <w:tc>
                            <w:tcPr>
                              <w:tcW w:w="4262"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20,3</w:t>
                              </w:r>
                            </w:p>
                          </w:tc>
                        </w:tr>
                      </w:tbl>
                      <w:p w:rsidR="001A1761" w:rsidRPr="001A1761" w:rsidRDefault="001A1761" w:rsidP="001A1761">
                        <w:pPr>
                          <w:spacing w:after="0" w:line="240" w:lineRule="atLeast"/>
                          <w:ind w:left="2124" w:hanging="1416"/>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2.3) Bu Yönetmeliğin 8 inci </w:t>
                        </w:r>
                        <w:r w:rsidRPr="001A1761">
                          <w:rPr>
                            <w:rFonts w:ascii="Times New Roman" w:eastAsia="Times New Roman" w:hAnsi="Times New Roman" w:cs="Times New Roman"/>
                            <w:color w:val="1C283D"/>
                            <w:sz w:val="20"/>
                            <w:szCs w:val="20"/>
                            <w:lang w:eastAsia="tr-TR"/>
                          </w:rPr>
                          <w:t>maddesinin (c) bendi gereğince kısmi yüklenme alanındaki ölçümlerde aşağıdaki gibi hareket edilir: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2.3.1</w:t>
                        </w:r>
                        <w:proofErr w:type="gramStart"/>
                        <w:r w:rsidRPr="001A1761">
                          <w:rPr>
                            <w:rFonts w:ascii="Times New Roman" w:eastAsia="Times New Roman" w:hAnsi="Times New Roman" w:cs="Times New Roman"/>
                            <w:color w:val="000000"/>
                            <w:sz w:val="20"/>
                            <w:szCs w:val="20"/>
                            <w:lang w:eastAsia="tr-TR"/>
                          </w:rPr>
                          <w:t>)</w:t>
                        </w:r>
                        <w:proofErr w:type="gramEnd"/>
                        <w:r w:rsidRPr="001A1761">
                          <w:rPr>
                            <w:rFonts w:ascii="Times New Roman" w:eastAsia="Times New Roman" w:hAnsi="Times New Roman" w:cs="Times New Roman"/>
                            <w:color w:val="000000"/>
                            <w:sz w:val="20"/>
                            <w:szCs w:val="20"/>
                            <w:lang w:eastAsia="tr-TR"/>
                          </w:rPr>
                          <w:t xml:space="preserve"> Yanma havası körüğü bulunmayan yakma </w:t>
                        </w:r>
                        <w:r w:rsidRPr="001A1761">
                          <w:rPr>
                            <w:rFonts w:ascii="Times New Roman" w:eastAsia="Times New Roman" w:hAnsi="Times New Roman" w:cs="Times New Roman"/>
                            <w:color w:val="1C283D"/>
                            <w:sz w:val="20"/>
                            <w:szCs w:val="20"/>
                            <w:lang w:eastAsia="tr-TR"/>
                          </w:rPr>
                          <w:t xml:space="preserve">tesislerinde ilk beş dakika içindeki ölçümler yanma havası kapağı  açıkken, kalan on dakika içindeki ölçümler ise  kapalıyken yapılır.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2.3.2</w:t>
                        </w:r>
                        <w:proofErr w:type="gramStart"/>
                        <w:r w:rsidRPr="001A1761">
                          <w:rPr>
                            <w:rFonts w:ascii="Times New Roman" w:eastAsia="Times New Roman" w:hAnsi="Times New Roman" w:cs="Times New Roman"/>
                            <w:color w:val="000000"/>
                            <w:sz w:val="20"/>
                            <w:szCs w:val="20"/>
                            <w:lang w:eastAsia="tr-TR"/>
                          </w:rPr>
                          <w:t>)</w:t>
                        </w:r>
                        <w:proofErr w:type="gramEnd"/>
                        <w:r w:rsidRPr="001A1761">
                          <w:rPr>
                            <w:rFonts w:ascii="Times New Roman" w:eastAsia="Times New Roman" w:hAnsi="Times New Roman" w:cs="Times New Roman"/>
                            <w:color w:val="000000"/>
                            <w:sz w:val="20"/>
                            <w:szCs w:val="20"/>
                            <w:lang w:eastAsia="tr-TR"/>
                          </w:rPr>
                          <w:t xml:space="preserve"> Yanma </w:t>
                        </w:r>
                        <w:r w:rsidRPr="001A1761">
                          <w:rPr>
                            <w:rFonts w:ascii="Times New Roman" w:eastAsia="Times New Roman" w:hAnsi="Times New Roman" w:cs="Times New Roman"/>
                            <w:color w:val="1C283D"/>
                            <w:sz w:val="20"/>
                            <w:szCs w:val="20"/>
                            <w:lang w:eastAsia="tr-TR"/>
                          </w:rPr>
                          <w:t xml:space="preserve">havası körüğü (açma/kapama düzeni)  düzenlenmiş yakma tesislerinde ölçümler, on beş dakika boyunca körük açıkken, on dakika da kapalıyken yanma havası beslemesi kısık halde iken yapılır.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2.3.3) Yanma havası körüğü (kısma diski, diyafram </w:t>
                        </w:r>
                        <w:proofErr w:type="gramStart"/>
                        <w:r w:rsidRPr="001A1761">
                          <w:rPr>
                            <w:rFonts w:ascii="Times New Roman" w:eastAsia="Times New Roman" w:hAnsi="Times New Roman" w:cs="Times New Roman"/>
                            <w:color w:val="000000"/>
                            <w:sz w:val="20"/>
                            <w:szCs w:val="20"/>
                            <w:lang w:eastAsia="tr-TR"/>
                          </w:rPr>
                          <w:t>yada</w:t>
                        </w:r>
                        <w:proofErr w:type="gramEnd"/>
                        <w:r w:rsidRPr="001A1761">
                          <w:rPr>
                            <w:rFonts w:ascii="Times New Roman" w:eastAsia="Times New Roman" w:hAnsi="Times New Roman" w:cs="Times New Roman"/>
                            <w:color w:val="000000"/>
                            <w:sz w:val="20"/>
                            <w:szCs w:val="20"/>
                            <w:lang w:eastAsia="tr-TR"/>
                          </w:rPr>
                          <w:t xml:space="preserve"> kapağı </w:t>
                        </w:r>
                        <w:proofErr w:type="spellStart"/>
                        <w:r w:rsidRPr="001A1761">
                          <w:rPr>
                            <w:rFonts w:ascii="Times New Roman" w:eastAsia="Times New Roman" w:hAnsi="Times New Roman" w:cs="Times New Roman"/>
                            <w:color w:val="000000"/>
                            <w:sz w:val="20"/>
                            <w:szCs w:val="20"/>
                            <w:lang w:eastAsia="tr-TR"/>
                          </w:rPr>
                          <w:t>v.s</w:t>
                        </w:r>
                        <w:proofErr w:type="spellEnd"/>
                        <w:r w:rsidRPr="001A1761">
                          <w:rPr>
                            <w:rFonts w:ascii="Times New Roman" w:eastAsia="Times New Roman" w:hAnsi="Times New Roman" w:cs="Times New Roman"/>
                            <w:color w:val="000000"/>
                            <w:sz w:val="20"/>
                            <w:szCs w:val="20"/>
                            <w:lang w:eastAsia="tr-TR"/>
                          </w:rPr>
                          <w:t xml:space="preserve">. yardımıyla devir sayısı düzeni, kademe düzeni, hava miktarı düzeni) düzenlenmiş yakma tesislerinde ölçümler on beş dakika boyunca yanma havası beslemesi kısık halde iken yapılmalıdır.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2.4) Ölçümlerin sonuçları, norm durumuna ve atık gaz  referans oksijen miktarına dönüştürülerek hesaplandıktan sonra elde edilen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değeri, ölçüm noktası sayısına uygun olarak yuvarlanır. Yuvarlatılmış sonuç, </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sınır değerini aşmamışsa  bu Yönetmeliğe uygun demektir. </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3) Sıvı ve Gaz Yakıtlı Yakma Tesislerinde Ölçümler</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3.1) Yukarıda </w:t>
                        </w:r>
                        <w:r w:rsidRPr="001A1761">
                          <w:rPr>
                            <w:rFonts w:ascii="Times New Roman" w:eastAsia="Times New Roman" w:hAnsi="Times New Roman" w:cs="Times New Roman"/>
                            <w:color w:val="1C283D"/>
                            <w:sz w:val="20"/>
                            <w:szCs w:val="20"/>
                            <w:lang w:eastAsia="tr-TR"/>
                          </w:rPr>
                          <w:t>A.</w:t>
                        </w:r>
                        <w:proofErr w:type="gramStart"/>
                        <w:r w:rsidRPr="001A1761">
                          <w:rPr>
                            <w:rFonts w:ascii="Times New Roman" w:eastAsia="Times New Roman" w:hAnsi="Times New Roman" w:cs="Times New Roman"/>
                            <w:color w:val="1C283D"/>
                            <w:sz w:val="20"/>
                            <w:szCs w:val="20"/>
                            <w:lang w:eastAsia="tr-TR"/>
                          </w:rPr>
                          <w:t>1.3’teki</w:t>
                        </w:r>
                        <w:proofErr w:type="gramEnd"/>
                        <w:r w:rsidRPr="001A1761">
                          <w:rPr>
                            <w:rFonts w:ascii="Times New Roman" w:eastAsia="Times New Roman" w:hAnsi="Times New Roman" w:cs="Times New Roman"/>
                            <w:color w:val="1C283D"/>
                            <w:sz w:val="20"/>
                            <w:szCs w:val="20"/>
                            <w:lang w:eastAsia="tr-TR"/>
                          </w:rPr>
                          <w:t xml:space="preserve"> koşulları yerine getirebilmek amacıyla püskürtme brülörlü sıvı ve gaz yakıtlı yakma tesislerinde ölçümlere en erken, brülör açıldıktan iki dakika sonra ve buharlaştırma brülörlü sıvı yakıtlı yakma tesislerinde ise ısıl güç ayarlandıktan iki dakika sonra başlanır. Ölçümlerde 5 dakikalık ortalamalar alınır ve ölçüm süresi minimum 1 saat olur. Sıcak su ısıtma tesislerinde ölçümlere başlanırken kazandaki su sıcaklığı minimum 60 derece olur. Bu, özellikler ve kurallar gereği kazanı 60 derecenin altında çalıştırılan su ısıtma tesisleri için geçerli değildir (kayan düzenlemeli düşük sıcaklıklı kazan, </w:t>
                        </w:r>
                        <w:proofErr w:type="spellStart"/>
                        <w:r w:rsidRPr="001A1761">
                          <w:rPr>
                            <w:rFonts w:ascii="Times New Roman" w:eastAsia="Times New Roman" w:hAnsi="Times New Roman" w:cs="Times New Roman"/>
                            <w:color w:val="1C283D"/>
                            <w:sz w:val="20"/>
                            <w:szCs w:val="20"/>
                            <w:lang w:eastAsia="tr-TR"/>
                          </w:rPr>
                          <w:t>yoğuşmalı</w:t>
                        </w:r>
                        <w:proofErr w:type="spellEnd"/>
                        <w:r w:rsidRPr="001A1761">
                          <w:rPr>
                            <w:rFonts w:ascii="Times New Roman" w:eastAsia="Times New Roman" w:hAnsi="Times New Roman" w:cs="Times New Roman"/>
                            <w:color w:val="1C283D"/>
                            <w:sz w:val="20"/>
                            <w:szCs w:val="20"/>
                            <w:lang w:eastAsia="tr-TR"/>
                          </w:rPr>
                          <w:t xml:space="preserve"> yakma  tesisleri).</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3.2) </w:t>
                        </w:r>
                        <w:r w:rsidRPr="001A1761">
                          <w:rPr>
                            <w:rFonts w:ascii="Times New Roman" w:eastAsia="Times New Roman" w:hAnsi="Times New Roman" w:cs="Times New Roman"/>
                            <w:b/>
                            <w:bCs/>
                            <w:color w:val="000000"/>
                            <w:sz w:val="20"/>
                            <w:szCs w:val="20"/>
                            <w:lang w:eastAsia="tr-TR"/>
                          </w:rPr>
                          <w:t>(</w:t>
                        </w:r>
                        <w:proofErr w:type="gramStart"/>
                        <w:r w:rsidRPr="001A1761">
                          <w:rPr>
                            <w:rFonts w:ascii="Times New Roman" w:eastAsia="Times New Roman" w:hAnsi="Times New Roman" w:cs="Times New Roman"/>
                            <w:b/>
                            <w:bCs/>
                            <w:color w:val="000000"/>
                            <w:sz w:val="20"/>
                            <w:szCs w:val="20"/>
                            <w:lang w:eastAsia="tr-TR"/>
                          </w:rPr>
                          <w:t>Değişik:RG</w:t>
                        </w:r>
                        <w:proofErr w:type="gramEnd"/>
                        <w:r w:rsidRPr="001A1761">
                          <w:rPr>
                            <w:rFonts w:ascii="Times New Roman" w:eastAsia="Times New Roman" w:hAnsi="Times New Roman" w:cs="Times New Roman"/>
                            <w:b/>
                            <w:bCs/>
                            <w:color w:val="000000"/>
                            <w:sz w:val="20"/>
                            <w:szCs w:val="20"/>
                            <w:lang w:eastAsia="tr-TR"/>
                          </w:rPr>
                          <w:t xml:space="preserve">-7/2/2009-27134) </w:t>
                        </w:r>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 </w:t>
                        </w:r>
                        <w:proofErr w:type="spellStart"/>
                        <w:r w:rsidRPr="001A1761">
                          <w:rPr>
                            <w:rFonts w:ascii="Times New Roman" w:eastAsia="Times New Roman" w:hAnsi="Times New Roman" w:cs="Times New Roman"/>
                            <w:color w:val="1C283D"/>
                            <w:spacing w:val="-2"/>
                            <w:sz w:val="20"/>
                            <w:szCs w:val="20"/>
                            <w:lang w:eastAsia="tr-TR"/>
                          </w:rPr>
                          <w:t>Bacharach</w:t>
                        </w:r>
                        <w:proofErr w:type="spellEnd"/>
                        <w:r w:rsidRPr="001A1761">
                          <w:rPr>
                            <w:rFonts w:ascii="Times New Roman" w:eastAsia="Times New Roman" w:hAnsi="Times New Roman" w:cs="Times New Roman"/>
                            <w:color w:val="1C283D"/>
                            <w:spacing w:val="-2"/>
                            <w:sz w:val="20"/>
                            <w:szCs w:val="20"/>
                            <w:lang w:eastAsia="tr-TR"/>
                          </w:rPr>
                          <w:t xml:space="preserve"> Skalası ile görsel olarak tespit edilmelidir</w:t>
                        </w:r>
                        <w:r w:rsidRPr="001A1761">
                          <w:rPr>
                            <w:rFonts w:ascii="Times New Roman" w:eastAsia="Times New Roman" w:hAnsi="Times New Roman" w:cs="Times New Roman"/>
                            <w:color w:val="1C283D"/>
                            <w:sz w:val="20"/>
                            <w:szCs w:val="20"/>
                            <w:lang w:eastAsia="tr-TR"/>
                          </w:rPr>
                          <w:t xml:space="preserve">. 3 ölçüm yapılır. Kullanılan filtre kâğıdının, </w:t>
                        </w:r>
                        <w:proofErr w:type="spellStart"/>
                        <w:r w:rsidRPr="001A1761">
                          <w:rPr>
                            <w:rFonts w:ascii="Times New Roman" w:eastAsia="Times New Roman" w:hAnsi="Times New Roman" w:cs="Times New Roman"/>
                            <w:color w:val="1C283D"/>
                            <w:sz w:val="20"/>
                            <w:szCs w:val="20"/>
                            <w:lang w:eastAsia="tr-TR"/>
                          </w:rPr>
                          <w:t>kondenzasyon</w:t>
                        </w:r>
                        <w:proofErr w:type="spellEnd"/>
                        <w:r w:rsidRPr="001A1761">
                          <w:rPr>
                            <w:rFonts w:ascii="Times New Roman" w:eastAsia="Times New Roman" w:hAnsi="Times New Roman" w:cs="Times New Roman"/>
                            <w:color w:val="1C283D"/>
                            <w:sz w:val="20"/>
                            <w:szCs w:val="20"/>
                            <w:lang w:eastAsia="tr-TR"/>
                          </w:rPr>
                          <w:t xml:space="preserve"> oluşumu nedeniyle belirgin bir şekilde nemlenmiş olması halinde veya dengesiz bir siyahlaşma arz etmesi halinde dördüncü bir ölçüm yapılır. Bu ölçümlerin aritmetik ortalaması alınır. En yakın tam sayıya yuvarlanan sonuç, bu Yönetmelikteki </w:t>
                        </w:r>
                        <w:proofErr w:type="spellStart"/>
                        <w:r w:rsidRPr="001A1761">
                          <w:rPr>
                            <w:rFonts w:ascii="Times New Roman" w:eastAsia="Times New Roman" w:hAnsi="Times New Roman" w:cs="Times New Roman"/>
                            <w:color w:val="1C283D"/>
                            <w:sz w:val="20"/>
                            <w:szCs w:val="20"/>
                            <w:lang w:eastAsia="tr-TR"/>
                          </w:rPr>
                          <w:t>islilik</w:t>
                        </w:r>
                        <w:proofErr w:type="spellEnd"/>
                        <w:r w:rsidRPr="001A1761">
                          <w:rPr>
                            <w:rFonts w:ascii="Times New Roman" w:eastAsia="Times New Roman" w:hAnsi="Times New Roman" w:cs="Times New Roman"/>
                            <w:color w:val="1C283D"/>
                            <w:sz w:val="20"/>
                            <w:szCs w:val="20"/>
                            <w:lang w:eastAsia="tr-TR"/>
                          </w:rPr>
                          <w:t xml:space="preserve"> derecesini aşmamışsa, bu Yönetmeliğe uygun demektir.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3.3) Atık gazlarda benzen türevlerinin bulunup bulunmadığını tespit amacıyla yapılacak testlerde,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tespit edilirken kullanılan filtre kâğıdından yararlanılır. Önce kullanılmış filtre kâğıdında çıplak gözle benzen türevi olup olmadığı incelenir. Bir renk değişikliği fark edilirse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tespitinde kullanılan filtre kâğıdı atılır. Kesin bir karara varmak mümkün gözükmezse </w:t>
                        </w:r>
                        <w:proofErr w:type="spellStart"/>
                        <w:r w:rsidRPr="001A1761">
                          <w:rPr>
                            <w:rFonts w:ascii="Times New Roman" w:eastAsia="Times New Roman" w:hAnsi="Times New Roman" w:cs="Times New Roman"/>
                            <w:color w:val="000000"/>
                            <w:sz w:val="20"/>
                            <w:szCs w:val="20"/>
                            <w:lang w:eastAsia="tr-TR"/>
                          </w:rPr>
                          <w:t>islilik</w:t>
                        </w:r>
                        <w:proofErr w:type="spellEnd"/>
                        <w:r w:rsidRPr="001A1761">
                          <w:rPr>
                            <w:rFonts w:ascii="Times New Roman" w:eastAsia="Times New Roman" w:hAnsi="Times New Roman" w:cs="Times New Roman"/>
                            <w:color w:val="000000"/>
                            <w:sz w:val="20"/>
                            <w:szCs w:val="20"/>
                            <w:lang w:eastAsia="tr-TR"/>
                          </w:rPr>
                          <w:t xml:space="preserve"> derecesi tespitinden sonra DIN 51402 Kısım 2 (Mart 1979 sayısı) uyarınca akıcı madde testi yapılır. 3 filtre numunesinin hiç birinde de benzen türevine rastlanmazsa, bu Yönetmeliğe uyulmuş sayılır.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3.4) </w:t>
                        </w:r>
                        <w:r w:rsidRPr="001A1761">
                          <w:rPr>
                            <w:rFonts w:ascii="Times New Roman" w:eastAsia="Times New Roman" w:hAnsi="Times New Roman" w:cs="Times New Roman"/>
                            <w:color w:val="1C283D"/>
                            <w:sz w:val="20"/>
                            <w:szCs w:val="20"/>
                            <w:lang w:eastAsia="tr-TR"/>
                          </w:rPr>
                          <w:t>Atık Gaz  ile Isı Kayıplarının Tespiti</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3.4.1</w:t>
                        </w:r>
                        <w:proofErr w:type="gramStart"/>
                        <w:r w:rsidRPr="001A1761">
                          <w:rPr>
                            <w:rFonts w:ascii="Times New Roman" w:eastAsia="Times New Roman" w:hAnsi="Times New Roman" w:cs="Times New Roman"/>
                            <w:color w:val="000000"/>
                            <w:sz w:val="20"/>
                            <w:szCs w:val="20"/>
                            <w:lang w:eastAsia="tr-TR"/>
                          </w:rPr>
                          <w:t>)</w:t>
                        </w:r>
                        <w:proofErr w:type="gramEnd"/>
                        <w:r w:rsidRPr="001A1761">
                          <w:rPr>
                            <w:rFonts w:ascii="Times New Roman" w:eastAsia="Times New Roman" w:hAnsi="Times New Roman" w:cs="Times New Roman"/>
                            <w:color w:val="000000"/>
                            <w:sz w:val="20"/>
                            <w:szCs w:val="20"/>
                            <w:lang w:eastAsia="tr-TR"/>
                          </w:rPr>
                          <w:t xml:space="preserve"> Atık gazın oksijen miktarı ve atık gaz sıcaklığı ile yanma havası sıcaklığı arasındaki fark tetkik ve tespit edilir. Bu amaçla oksijen miktarı ve atık gaz sıcaklığı aynı zamanda ve tek bir noktada ölçülür. Oksijen miktarı yerine atık gazın karbondioksit miktarı da ölçülebilir. Yanma havasının sıcaklığı ısı üreticinin emiş noktası yakınında, oda sıcaklığından bağımsız yakma tesislerinde ise besleme borusunda herhangi uygun bir yerde ölçülür.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3.4.2</w:t>
                        </w:r>
                        <w:proofErr w:type="gramStart"/>
                        <w:r w:rsidRPr="001A1761">
                          <w:rPr>
                            <w:rFonts w:ascii="Times New Roman" w:eastAsia="Times New Roman" w:hAnsi="Times New Roman" w:cs="Times New Roman"/>
                            <w:color w:val="000000"/>
                            <w:sz w:val="20"/>
                            <w:szCs w:val="20"/>
                            <w:lang w:eastAsia="tr-TR"/>
                          </w:rPr>
                          <w:t>)</w:t>
                        </w:r>
                        <w:proofErr w:type="gramEnd"/>
                        <w:r w:rsidRPr="001A1761">
                          <w:rPr>
                            <w:rFonts w:ascii="Times New Roman" w:eastAsia="Times New Roman" w:hAnsi="Times New Roman" w:cs="Times New Roman"/>
                            <w:color w:val="000000"/>
                            <w:sz w:val="20"/>
                            <w:szCs w:val="20"/>
                            <w:lang w:eastAsia="tr-TR"/>
                          </w:rPr>
                          <w:t xml:space="preserve"> Atık gaz kayıpları, oksijen miktarı ölçülürken şu formüle göre hesaplanır:</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q</w:t>
                        </w:r>
                        <w:r w:rsidRPr="001A1761">
                          <w:rPr>
                            <w:rFonts w:ascii="Times New Roman" w:eastAsia="Times New Roman" w:hAnsi="Times New Roman" w:cs="Times New Roman"/>
                            <w:color w:val="000000"/>
                            <w:sz w:val="20"/>
                            <w:szCs w:val="20"/>
                            <w:vertAlign w:val="subscript"/>
                            <w:lang w:eastAsia="tr-TR"/>
                          </w:rPr>
                          <w:t>A</w:t>
                        </w:r>
                        <w:proofErr w:type="spellEnd"/>
                        <w:r w:rsidRPr="001A1761">
                          <w:rPr>
                            <w:rFonts w:ascii="Times New Roman" w:eastAsia="Times New Roman" w:hAnsi="Times New Roman" w:cs="Times New Roman"/>
                            <w:color w:val="000000"/>
                            <w:sz w:val="20"/>
                            <w:szCs w:val="20"/>
                            <w:lang w:eastAsia="tr-TR"/>
                          </w:rPr>
                          <w:t>= (</w:t>
                        </w:r>
                        <w:proofErr w:type="spell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A</w:t>
                        </w:r>
                        <w:proofErr w:type="spellEnd"/>
                        <w:r w:rsidRPr="001A1761">
                          <w:rPr>
                            <w:rFonts w:ascii="Times New Roman" w:eastAsia="Times New Roman" w:hAnsi="Times New Roman" w:cs="Times New Roman"/>
                            <w:color w:val="000000"/>
                            <w:sz w:val="20"/>
                            <w:szCs w:val="20"/>
                            <w:lang w:eastAsia="tr-TR"/>
                          </w:rPr>
                          <w:t xml:space="preserve"> – </w:t>
                        </w:r>
                        <w:proofErr w:type="spell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L</w:t>
                        </w:r>
                        <w:proofErr w:type="spellEnd"/>
                        <w:r w:rsidRPr="001A1761">
                          <w:rPr>
                            <w:rFonts w:ascii="Times New Roman" w:eastAsia="Times New Roman" w:hAnsi="Times New Roman" w:cs="Times New Roman"/>
                            <w:color w:val="000000"/>
                            <w:sz w:val="20"/>
                            <w:szCs w:val="20"/>
                            <w:lang w:eastAsia="tr-TR"/>
                          </w:rPr>
                          <w:t>) * ((A</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xml:space="preserve"> / (21 – 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 B)</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Oksijen miktarı yerine karbondioksit miktarı ölçülürse hesaplama şu formüle göre yapılır:</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q</w:t>
                        </w:r>
                        <w:r w:rsidRPr="001A1761">
                          <w:rPr>
                            <w:rFonts w:ascii="Times New Roman" w:eastAsia="Times New Roman" w:hAnsi="Times New Roman" w:cs="Times New Roman"/>
                            <w:color w:val="000000"/>
                            <w:sz w:val="20"/>
                            <w:szCs w:val="20"/>
                            <w:vertAlign w:val="subscript"/>
                            <w:lang w:eastAsia="tr-TR"/>
                          </w:rPr>
                          <w:t>A</w:t>
                        </w:r>
                        <w:proofErr w:type="spellEnd"/>
                        <w:r w:rsidRPr="001A1761">
                          <w:rPr>
                            <w:rFonts w:ascii="Times New Roman" w:eastAsia="Times New Roman" w:hAnsi="Times New Roman" w:cs="Times New Roman"/>
                            <w:color w:val="000000"/>
                            <w:sz w:val="20"/>
                            <w:szCs w:val="20"/>
                            <w:lang w:eastAsia="tr-TR"/>
                          </w:rPr>
                          <w:t>= (</w:t>
                        </w:r>
                        <w:proofErr w:type="spell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A</w:t>
                        </w:r>
                        <w:proofErr w:type="spellEnd"/>
                        <w:r w:rsidRPr="001A1761">
                          <w:rPr>
                            <w:rFonts w:ascii="Times New Roman" w:eastAsia="Times New Roman" w:hAnsi="Times New Roman" w:cs="Times New Roman"/>
                            <w:color w:val="000000"/>
                            <w:sz w:val="20"/>
                            <w:szCs w:val="20"/>
                            <w:lang w:eastAsia="tr-TR"/>
                          </w:rPr>
                          <w:t xml:space="preserve"> – </w:t>
                        </w:r>
                        <w:proofErr w:type="spell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L</w:t>
                        </w:r>
                        <w:proofErr w:type="spellEnd"/>
                        <w:r w:rsidRPr="001A1761">
                          <w:rPr>
                            <w:rFonts w:ascii="Times New Roman" w:eastAsia="Times New Roman" w:hAnsi="Times New Roman" w:cs="Times New Roman"/>
                            <w:color w:val="000000"/>
                            <w:sz w:val="20"/>
                            <w:szCs w:val="20"/>
                            <w:lang w:eastAsia="tr-TR"/>
                          </w:rPr>
                          <w:t>) * ((A</w:t>
                        </w:r>
                        <w:r w:rsidRPr="001A1761">
                          <w:rPr>
                            <w:rFonts w:ascii="Times New Roman" w:eastAsia="Times New Roman" w:hAnsi="Times New Roman" w:cs="Times New Roman"/>
                            <w:color w:val="000000"/>
                            <w:sz w:val="20"/>
                            <w:szCs w:val="20"/>
                            <w:vertAlign w:val="subscript"/>
                            <w:lang w:eastAsia="tr-TR"/>
                          </w:rPr>
                          <w:t>1</w:t>
                        </w:r>
                        <w:r w:rsidRPr="001A1761">
                          <w:rPr>
                            <w:rFonts w:ascii="Times New Roman" w:eastAsia="Times New Roman" w:hAnsi="Times New Roman" w:cs="Times New Roman"/>
                            <w:color w:val="000000"/>
                            <w:sz w:val="20"/>
                            <w:szCs w:val="20"/>
                            <w:lang w:eastAsia="tr-TR"/>
                          </w:rPr>
                          <w:t xml:space="preserve"> / CO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 B)</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Birimlerin açıklamaları:</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q</w:t>
                        </w:r>
                        <w:r w:rsidRPr="001A1761">
                          <w:rPr>
                            <w:rFonts w:ascii="Times New Roman" w:eastAsia="Times New Roman" w:hAnsi="Times New Roman" w:cs="Times New Roman"/>
                            <w:color w:val="000000"/>
                            <w:sz w:val="20"/>
                            <w:szCs w:val="20"/>
                            <w:vertAlign w:val="subscript"/>
                            <w:lang w:eastAsia="tr-TR"/>
                          </w:rPr>
                          <w:t>A</w:t>
                        </w:r>
                        <w:proofErr w:type="spellEnd"/>
                        <w:r w:rsidRPr="001A1761">
                          <w:rPr>
                            <w:rFonts w:ascii="Times New Roman" w:eastAsia="Times New Roman" w:hAnsi="Times New Roman" w:cs="Times New Roman"/>
                            <w:color w:val="000000"/>
                            <w:sz w:val="20"/>
                            <w:szCs w:val="20"/>
                            <w:lang w:eastAsia="tr-TR"/>
                          </w:rPr>
                          <w:t>=                         Atık gaz kaybı (%)</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proofErr w:type="spellStart"/>
                        <w:proofErr w:type="gram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A</w:t>
                        </w:r>
                        <w:proofErr w:type="spellEnd"/>
                        <w:proofErr w:type="gramEnd"/>
                        <w:r w:rsidRPr="001A1761">
                          <w:rPr>
                            <w:rFonts w:ascii="Times New Roman" w:eastAsia="Times New Roman" w:hAnsi="Times New Roman" w:cs="Times New Roman"/>
                            <w:color w:val="000000"/>
                            <w:sz w:val="20"/>
                            <w:szCs w:val="20"/>
                            <w:lang w:eastAsia="tr-TR"/>
                          </w:rPr>
                          <w:t>=                          Atık gaz sıcaklığı (</w:t>
                        </w:r>
                        <w:r w:rsidRPr="001A1761">
                          <w:rPr>
                            <w:rFonts w:ascii="Times New Roman" w:eastAsia="Times New Roman" w:hAnsi="Times New Roman" w:cs="Times New Roman"/>
                            <w:color w:val="000000"/>
                            <w:sz w:val="20"/>
                            <w:szCs w:val="20"/>
                            <w:lang w:eastAsia="tr-TR"/>
                          </w:rPr>
                          <w:sym w:font="Times New Roman" w:char="F0B0"/>
                        </w:r>
                        <w:r w:rsidRPr="001A1761">
                          <w:rPr>
                            <w:rFonts w:ascii="Times New Roman" w:eastAsia="Times New Roman" w:hAnsi="Times New Roman" w:cs="Times New Roman"/>
                            <w:color w:val="000000"/>
                            <w:sz w:val="20"/>
                            <w:szCs w:val="20"/>
                            <w:lang w:eastAsia="tr-TR"/>
                          </w:rPr>
                          <w:t>C)</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t</w:t>
                        </w:r>
                        <w:r w:rsidRPr="001A1761">
                          <w:rPr>
                            <w:rFonts w:ascii="Times New Roman" w:eastAsia="Times New Roman" w:hAnsi="Times New Roman" w:cs="Times New Roman"/>
                            <w:color w:val="000000"/>
                            <w:sz w:val="20"/>
                            <w:szCs w:val="20"/>
                            <w:vertAlign w:val="subscript"/>
                            <w:lang w:eastAsia="tr-TR"/>
                          </w:rPr>
                          <w:t>L</w:t>
                        </w:r>
                        <w:proofErr w:type="spellEnd"/>
                        <w:r w:rsidRPr="001A1761">
                          <w:rPr>
                            <w:rFonts w:ascii="Times New Roman" w:eastAsia="Times New Roman" w:hAnsi="Times New Roman" w:cs="Times New Roman"/>
                            <w:color w:val="000000"/>
                            <w:sz w:val="20"/>
                            <w:szCs w:val="20"/>
                            <w:lang w:eastAsia="tr-TR"/>
                          </w:rPr>
                          <w:t>=                          Yanma havası sıcaklığı (</w:t>
                        </w:r>
                        <w:r w:rsidRPr="001A1761">
                          <w:rPr>
                            <w:rFonts w:ascii="Times New Roman" w:eastAsia="Times New Roman" w:hAnsi="Times New Roman" w:cs="Times New Roman"/>
                            <w:color w:val="000000"/>
                            <w:sz w:val="20"/>
                            <w:szCs w:val="20"/>
                            <w:lang w:eastAsia="tr-TR"/>
                          </w:rPr>
                          <w:sym w:font="Times New Roman" w:char="F0B0"/>
                        </w:r>
                        <w:r w:rsidRPr="001A1761">
                          <w:rPr>
                            <w:rFonts w:ascii="Times New Roman" w:eastAsia="Times New Roman" w:hAnsi="Times New Roman" w:cs="Times New Roman"/>
                            <w:color w:val="000000"/>
                            <w:sz w:val="20"/>
                            <w:szCs w:val="20"/>
                            <w:lang w:eastAsia="tr-TR"/>
                          </w:rPr>
                          <w:t>C)</w:t>
                        </w:r>
                      </w:p>
                      <w:p w:rsidR="001A1761" w:rsidRPr="001A1761" w:rsidRDefault="001A1761" w:rsidP="001A1761">
                        <w:pPr>
                          <w:spacing w:after="0" w:line="240" w:lineRule="atLeast"/>
                          <w:ind w:left="2124" w:hanging="1416"/>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Kuru atık gaz içindeki karbondioksitin oranı (%)</w:t>
                        </w:r>
                      </w:p>
                      <w:p w:rsidR="001A1761" w:rsidRPr="001A1761" w:rsidRDefault="001A1761" w:rsidP="001A1761">
                        <w:pPr>
                          <w:spacing w:after="0" w:line="240" w:lineRule="atLeast"/>
                          <w:ind w:left="2124" w:hanging="1416"/>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O</w:t>
                        </w:r>
                        <w:r w:rsidRPr="001A1761">
                          <w:rPr>
                            <w:rFonts w:ascii="Times New Roman" w:eastAsia="Times New Roman" w:hAnsi="Times New Roman" w:cs="Times New Roman"/>
                            <w:color w:val="000000"/>
                            <w:sz w:val="20"/>
                            <w:szCs w:val="20"/>
                            <w:vertAlign w:val="subscript"/>
                            <w:lang w:eastAsia="tr-TR"/>
                          </w:rPr>
                          <w:t>2</w:t>
                        </w:r>
                        <w:r w:rsidRPr="001A1761">
                          <w:rPr>
                            <w:rFonts w:ascii="Times New Roman" w:eastAsia="Times New Roman" w:hAnsi="Times New Roman" w:cs="Times New Roman"/>
                            <w:color w:val="000000"/>
                            <w:sz w:val="20"/>
                            <w:szCs w:val="20"/>
                            <w:lang w:eastAsia="tr-TR"/>
                          </w:rPr>
                          <w:t>=                         Kuru atık gaz içindeki oksijenin oranı (%)</w:t>
                        </w:r>
                      </w:p>
                      <w:p w:rsidR="001A1761" w:rsidRPr="001A1761" w:rsidRDefault="001A1761" w:rsidP="001A1761">
                        <w:pPr>
                          <w:spacing w:after="0" w:line="240" w:lineRule="atLeast"/>
                          <w:ind w:left="2124" w:hanging="1416"/>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tbl>
                        <w:tblPr>
                          <w:tblW w:w="8600" w:type="dxa"/>
                          <w:tblInd w:w="600" w:type="dxa"/>
                          <w:tblCellMar>
                            <w:left w:w="0" w:type="dxa"/>
                            <w:right w:w="0" w:type="dxa"/>
                          </w:tblCellMar>
                          <w:tblLook w:val="04A0" w:firstRow="1" w:lastRow="0" w:firstColumn="1" w:lastColumn="0" w:noHBand="0" w:noVBand="1"/>
                        </w:tblPr>
                        <w:tblGrid>
                          <w:gridCol w:w="1306"/>
                          <w:gridCol w:w="1415"/>
                          <w:gridCol w:w="1250"/>
                          <w:gridCol w:w="1548"/>
                          <w:gridCol w:w="1542"/>
                          <w:gridCol w:w="1539"/>
                        </w:tblGrid>
                        <w:tr w:rsidR="001A1761" w:rsidRPr="001A1761">
                          <w:trPr>
                            <w:trHeight w:val="510"/>
                          </w:trPr>
                          <w:tc>
                            <w:tcPr>
                              <w:tcW w:w="1306"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tc>
                          <w:tc>
                            <w:tcPr>
                              <w:tcW w:w="1415"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Fuel-oil</w:t>
                              </w:r>
                              <w:proofErr w:type="spellEnd"/>
                            </w:p>
                          </w:tc>
                          <w:tc>
                            <w:tcPr>
                              <w:tcW w:w="1250"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Doğalgaz</w:t>
                              </w:r>
                            </w:p>
                          </w:tc>
                          <w:tc>
                            <w:tcPr>
                              <w:tcW w:w="1548"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Şebeke gazı (havagazı)</w:t>
                              </w:r>
                            </w:p>
                          </w:tc>
                          <w:tc>
                            <w:tcPr>
                              <w:tcW w:w="1542"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Kokhane</w:t>
                              </w:r>
                              <w:proofErr w:type="spellEnd"/>
                              <w:r w:rsidRPr="001A1761">
                                <w:rPr>
                                  <w:rFonts w:ascii="Times New Roman" w:eastAsia="Times New Roman" w:hAnsi="Times New Roman" w:cs="Times New Roman"/>
                                  <w:color w:val="000000"/>
                                  <w:sz w:val="20"/>
                                  <w:szCs w:val="20"/>
                                  <w:lang w:eastAsia="tr-TR"/>
                                </w:rPr>
                                <w:t xml:space="preserve"> gazı</w:t>
                              </w:r>
                            </w:p>
                          </w:tc>
                          <w:tc>
                            <w:tcPr>
                              <w:tcW w:w="1539"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Sıvı gaz ve sıvı gaz-hava karışımı</w:t>
                              </w:r>
                            </w:p>
                          </w:tc>
                        </w:tr>
                        <w:tr w:rsidR="001A1761" w:rsidRPr="001A1761">
                          <w:trPr>
                            <w:trHeight w:val="246"/>
                          </w:trPr>
                          <w:tc>
                            <w:tcPr>
                              <w:tcW w:w="1306"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w:t>
                              </w:r>
                              <w:r w:rsidRPr="001A1761">
                                <w:rPr>
                                  <w:rFonts w:ascii="Times New Roman" w:eastAsia="Times New Roman" w:hAnsi="Times New Roman" w:cs="Times New Roman"/>
                                  <w:color w:val="000000"/>
                                  <w:sz w:val="20"/>
                                  <w:szCs w:val="20"/>
                                  <w:vertAlign w:val="subscript"/>
                                  <w:lang w:eastAsia="tr-TR"/>
                                </w:rPr>
                                <w:t>1</w:t>
                              </w:r>
                            </w:p>
                          </w:tc>
                          <w:tc>
                            <w:tcPr>
                              <w:tcW w:w="1415"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0,50</w:t>
                              </w:r>
                            </w:p>
                          </w:tc>
                          <w:tc>
                            <w:tcPr>
                              <w:tcW w:w="1250"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0,37</w:t>
                              </w:r>
                            </w:p>
                          </w:tc>
                          <w:tc>
                            <w:tcPr>
                              <w:tcW w:w="1548"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0,35</w:t>
                              </w:r>
                            </w:p>
                          </w:tc>
                          <w:tc>
                            <w:tcPr>
                              <w:tcW w:w="1542"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0,29</w:t>
                              </w:r>
                            </w:p>
                          </w:tc>
                          <w:tc>
                            <w:tcPr>
                              <w:tcW w:w="1539"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0,42</w:t>
                              </w:r>
                            </w:p>
                          </w:tc>
                        </w:tr>
                        <w:tr w:rsidR="001A1761" w:rsidRPr="001A1761">
                          <w:trPr>
                            <w:trHeight w:val="246"/>
                          </w:trPr>
                          <w:tc>
                            <w:tcPr>
                              <w:tcW w:w="1306"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A</w:t>
                              </w:r>
                              <w:r w:rsidRPr="001A1761">
                                <w:rPr>
                                  <w:rFonts w:ascii="Times New Roman" w:eastAsia="Times New Roman" w:hAnsi="Times New Roman" w:cs="Times New Roman"/>
                                  <w:color w:val="000000"/>
                                  <w:sz w:val="20"/>
                                  <w:szCs w:val="20"/>
                                  <w:vertAlign w:val="subscript"/>
                                  <w:lang w:eastAsia="tr-TR"/>
                                </w:rPr>
                                <w:t>2</w:t>
                              </w:r>
                            </w:p>
                          </w:tc>
                          <w:tc>
                            <w:tcPr>
                              <w:tcW w:w="1415"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0,68</w:t>
                              </w:r>
                            </w:p>
                          </w:tc>
                          <w:tc>
                            <w:tcPr>
                              <w:tcW w:w="1250"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0,66</w:t>
                              </w:r>
                            </w:p>
                          </w:tc>
                          <w:tc>
                            <w:tcPr>
                              <w:tcW w:w="1548"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0,63</w:t>
                              </w:r>
                            </w:p>
                          </w:tc>
                          <w:tc>
                            <w:tcPr>
                              <w:tcW w:w="1542"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0,60</w:t>
                              </w:r>
                            </w:p>
                          </w:tc>
                          <w:tc>
                            <w:tcPr>
                              <w:tcW w:w="1539"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0,63</w:t>
                              </w:r>
                            </w:p>
                          </w:tc>
                        </w:tr>
                        <w:tr w:rsidR="001A1761" w:rsidRPr="001A1761">
                          <w:trPr>
                            <w:trHeight w:val="264"/>
                          </w:trPr>
                          <w:tc>
                            <w:tcPr>
                              <w:tcW w:w="1306"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B</w:t>
                              </w:r>
                            </w:p>
                          </w:tc>
                          <w:tc>
                            <w:tcPr>
                              <w:tcW w:w="1415"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0,007</w:t>
                              </w:r>
                            </w:p>
                          </w:tc>
                          <w:tc>
                            <w:tcPr>
                              <w:tcW w:w="1250"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0,009</w:t>
                              </w:r>
                            </w:p>
                          </w:tc>
                          <w:tc>
                            <w:tcPr>
                              <w:tcW w:w="1548"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0,011</w:t>
                              </w:r>
                            </w:p>
                          </w:tc>
                          <w:tc>
                            <w:tcPr>
                              <w:tcW w:w="1542"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0,011</w:t>
                              </w:r>
                            </w:p>
                          </w:tc>
                          <w:tc>
                            <w:tcPr>
                              <w:tcW w:w="1539" w:type="dxa"/>
                              <w:tcBorders>
                                <w:top w:val="nil"/>
                                <w:left w:val="nil"/>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0,008</w:t>
                              </w:r>
                            </w:p>
                          </w:tc>
                        </w:tr>
                      </w:tbl>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Atık gaz kaybı hesabının sonucu yuvarlanır. 0,50’ye kadar olan ondalık değerler aşağı, daha büyük ondalık sayılar ise yukarı yuvarlanır. Yuvarlanmış sonuç, tespit edilmiş atık gaz kaybı sınır değerini +%1toleransı, körüksüz brülörlü yakma tesisi tesislerinde ise +%2 toleransı aşmamışsa, bu Yönetmeliğe uygun kabul edilir. Atık gaz içindeki oksijen miktarı %11’i </w:t>
                        </w:r>
                        <w:r w:rsidRPr="001A1761">
                          <w:rPr>
                            <w:rFonts w:ascii="Times New Roman" w:eastAsia="Times New Roman" w:hAnsi="Times New Roman" w:cs="Times New Roman"/>
                            <w:color w:val="1C283D"/>
                            <w:sz w:val="20"/>
                            <w:szCs w:val="20"/>
                            <w:lang w:eastAsia="tr-TR"/>
                          </w:rPr>
                          <w:t>aşarsa veya atık</w:t>
                        </w:r>
                        <w:r w:rsidRPr="001A1761">
                          <w:rPr>
                            <w:rFonts w:ascii="Times New Roman" w:eastAsia="Times New Roman" w:hAnsi="Times New Roman" w:cs="Times New Roman"/>
                            <w:color w:val="000000"/>
                            <w:sz w:val="20"/>
                            <w:szCs w:val="20"/>
                            <w:lang w:eastAsia="tr-TR"/>
                          </w:rPr>
                          <w:t xml:space="preserve"> gaz içindeki karbondioksit miktarı her bir yakıtta aşağıdaki değerlerden  daha düşük çıkarsa, tolerans değerler 1,5 katına çıkartılır. </w:t>
                        </w:r>
                      </w:p>
                      <w:p w:rsidR="001A1761" w:rsidRPr="001A1761" w:rsidRDefault="001A1761" w:rsidP="001A1761">
                        <w:pPr>
                          <w:spacing w:after="0" w:line="240" w:lineRule="atLeast"/>
                          <w:ind w:left="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tbl>
                        <w:tblPr>
                          <w:tblW w:w="8600" w:type="dxa"/>
                          <w:tblInd w:w="600" w:type="dxa"/>
                          <w:tblCellMar>
                            <w:left w:w="0" w:type="dxa"/>
                            <w:right w:w="0" w:type="dxa"/>
                          </w:tblCellMar>
                          <w:tblLook w:val="04A0" w:firstRow="1" w:lastRow="0" w:firstColumn="1" w:lastColumn="0" w:noHBand="0" w:noVBand="1"/>
                        </w:tblPr>
                        <w:tblGrid>
                          <w:gridCol w:w="1306"/>
                          <w:gridCol w:w="1415"/>
                          <w:gridCol w:w="1250"/>
                          <w:gridCol w:w="1548"/>
                          <w:gridCol w:w="1542"/>
                          <w:gridCol w:w="1539"/>
                        </w:tblGrid>
                        <w:tr w:rsidR="001A1761" w:rsidRPr="001A1761">
                          <w:trPr>
                            <w:trHeight w:val="519"/>
                          </w:trPr>
                          <w:tc>
                            <w:tcPr>
                              <w:tcW w:w="1306" w:type="dxa"/>
                              <w:tcBorders>
                                <w:top w:val="single" w:sz="8" w:space="0" w:color="auto"/>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tc>
                          <w:tc>
                            <w:tcPr>
                              <w:tcW w:w="1415"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Fuel-oil</w:t>
                              </w:r>
                              <w:proofErr w:type="spellEnd"/>
                            </w:p>
                          </w:tc>
                          <w:tc>
                            <w:tcPr>
                              <w:tcW w:w="1250"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Doğalgaz</w:t>
                              </w:r>
                            </w:p>
                          </w:tc>
                          <w:tc>
                            <w:tcPr>
                              <w:tcW w:w="1548"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Şebeke gazı (havagazı)</w:t>
                              </w:r>
                            </w:p>
                          </w:tc>
                          <w:tc>
                            <w:tcPr>
                              <w:tcW w:w="1542"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000000"/>
                                  <w:sz w:val="20"/>
                                  <w:szCs w:val="20"/>
                                  <w:lang w:eastAsia="tr-TR"/>
                                </w:rPr>
                                <w:t>Kokhane</w:t>
                              </w:r>
                              <w:proofErr w:type="spellEnd"/>
                              <w:r w:rsidRPr="001A1761">
                                <w:rPr>
                                  <w:rFonts w:ascii="Times New Roman" w:eastAsia="Times New Roman" w:hAnsi="Times New Roman" w:cs="Times New Roman"/>
                                  <w:color w:val="000000"/>
                                  <w:sz w:val="20"/>
                                  <w:szCs w:val="20"/>
                                  <w:lang w:eastAsia="tr-TR"/>
                                </w:rPr>
                                <w:t xml:space="preserve"> gazı</w:t>
                              </w:r>
                            </w:p>
                          </w:tc>
                          <w:tc>
                            <w:tcPr>
                              <w:tcW w:w="1539" w:type="dxa"/>
                              <w:tcBorders>
                                <w:top w:val="single" w:sz="8" w:space="0" w:color="auto"/>
                                <w:left w:val="nil"/>
                                <w:bottom w:val="single" w:sz="8" w:space="0" w:color="auto"/>
                                <w:right w:val="single" w:sz="8" w:space="0" w:color="auto"/>
                              </w:tcBorders>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Sıvı gaz ve sıvı gaz-hava karışımı</w:t>
                              </w:r>
                            </w:p>
                          </w:tc>
                        </w:tr>
                        <w:tr w:rsidR="001A1761" w:rsidRPr="001A1761">
                          <w:trPr>
                            <w:trHeight w:val="268"/>
                          </w:trPr>
                          <w:tc>
                            <w:tcPr>
                              <w:tcW w:w="1306" w:type="dxa"/>
                              <w:tcBorders>
                                <w:top w:val="nil"/>
                                <w:left w:val="single" w:sz="8" w:space="0" w:color="auto"/>
                                <w:bottom w:val="single" w:sz="8" w:space="0" w:color="auto"/>
                                <w:right w:val="single" w:sz="8" w:space="0" w:color="auto"/>
                              </w:tcBorders>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CO</w:t>
                              </w:r>
                              <w:r w:rsidRPr="001A1761">
                                <w:rPr>
                                  <w:rFonts w:ascii="Times New Roman" w:eastAsia="Times New Roman" w:hAnsi="Times New Roman" w:cs="Times New Roman"/>
                                  <w:color w:val="000000"/>
                                  <w:sz w:val="20"/>
                                  <w:szCs w:val="20"/>
                                  <w:vertAlign w:val="subscript"/>
                                  <w:lang w:eastAsia="tr-TR"/>
                                </w:rPr>
                                <w:t xml:space="preserve">2  </w:t>
                              </w:r>
                              <w:r w:rsidRPr="001A1761">
                                <w:rPr>
                                  <w:rFonts w:ascii="Times New Roman" w:eastAsia="Times New Roman" w:hAnsi="Times New Roman" w:cs="Times New Roman"/>
                                  <w:color w:val="000000"/>
                                  <w:sz w:val="20"/>
                                  <w:szCs w:val="20"/>
                                  <w:lang w:eastAsia="tr-TR"/>
                                </w:rPr>
                                <w:t>(%)</w:t>
                              </w:r>
                            </w:p>
                          </w:tc>
                          <w:tc>
                            <w:tcPr>
                              <w:tcW w:w="1415" w:type="dxa"/>
                              <w:tcBorders>
                                <w:top w:val="nil"/>
                                <w:left w:val="nil"/>
                                <w:bottom w:val="single" w:sz="8" w:space="0" w:color="auto"/>
                                <w:right w:val="single" w:sz="8" w:space="0" w:color="auto"/>
                              </w:tcBorders>
                              <w:vAlign w:val="bottom"/>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7,3</w:t>
                              </w:r>
                            </w:p>
                          </w:tc>
                          <w:tc>
                            <w:tcPr>
                              <w:tcW w:w="1250" w:type="dxa"/>
                              <w:tcBorders>
                                <w:top w:val="nil"/>
                                <w:left w:val="nil"/>
                                <w:bottom w:val="single" w:sz="8" w:space="0" w:color="auto"/>
                                <w:right w:val="single" w:sz="8" w:space="0" w:color="auto"/>
                              </w:tcBorders>
                              <w:vAlign w:val="bottom"/>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5,6</w:t>
                              </w:r>
                            </w:p>
                          </w:tc>
                          <w:tc>
                            <w:tcPr>
                              <w:tcW w:w="1548" w:type="dxa"/>
                              <w:tcBorders>
                                <w:top w:val="nil"/>
                                <w:left w:val="nil"/>
                                <w:bottom w:val="single" w:sz="8" w:space="0" w:color="auto"/>
                                <w:right w:val="single" w:sz="8" w:space="0" w:color="auto"/>
                              </w:tcBorders>
                              <w:vAlign w:val="bottom"/>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5,5</w:t>
                              </w:r>
                            </w:p>
                          </w:tc>
                          <w:tc>
                            <w:tcPr>
                              <w:tcW w:w="1542" w:type="dxa"/>
                              <w:tcBorders>
                                <w:top w:val="nil"/>
                                <w:left w:val="nil"/>
                                <w:bottom w:val="single" w:sz="8" w:space="0" w:color="auto"/>
                                <w:right w:val="single" w:sz="8" w:space="0" w:color="auto"/>
                              </w:tcBorders>
                              <w:vAlign w:val="bottom"/>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4,8</w:t>
                              </w:r>
                            </w:p>
                          </w:tc>
                          <w:tc>
                            <w:tcPr>
                              <w:tcW w:w="1539" w:type="dxa"/>
                              <w:tcBorders>
                                <w:top w:val="nil"/>
                                <w:left w:val="nil"/>
                                <w:bottom w:val="single" w:sz="8" w:space="0" w:color="auto"/>
                                <w:right w:val="single" w:sz="8" w:space="0" w:color="auto"/>
                              </w:tcBorders>
                              <w:vAlign w:val="bottom"/>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6,7</w:t>
                              </w:r>
                            </w:p>
                          </w:tc>
                        </w:tr>
                      </w:tbl>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B) Test Koşullarında Verimliliğin ve </w:t>
                        </w:r>
                        <w:proofErr w:type="spellStart"/>
                        <w:r w:rsidRPr="001A1761">
                          <w:rPr>
                            <w:rFonts w:ascii="Times New Roman" w:eastAsia="Times New Roman" w:hAnsi="Times New Roman" w:cs="Times New Roman"/>
                            <w:b/>
                            <w:bCs/>
                            <w:color w:val="000000"/>
                            <w:sz w:val="20"/>
                            <w:szCs w:val="20"/>
                            <w:lang w:eastAsia="tr-TR"/>
                          </w:rPr>
                          <w:t>Azotoksit</w:t>
                        </w:r>
                        <w:proofErr w:type="spellEnd"/>
                        <w:r w:rsidRPr="001A1761">
                          <w:rPr>
                            <w:rFonts w:ascii="Times New Roman" w:eastAsia="Times New Roman" w:hAnsi="Times New Roman" w:cs="Times New Roman"/>
                            <w:b/>
                            <w:bCs/>
                            <w:color w:val="000000"/>
                            <w:sz w:val="20"/>
                            <w:szCs w:val="20"/>
                            <w:lang w:eastAsia="tr-TR"/>
                          </w:rPr>
                          <w:t xml:space="preserve"> (</w:t>
                        </w:r>
                        <w:proofErr w:type="spellStart"/>
                        <w:r w:rsidRPr="001A1761">
                          <w:rPr>
                            <w:rFonts w:ascii="Times New Roman" w:eastAsia="Times New Roman" w:hAnsi="Times New Roman" w:cs="Times New Roman"/>
                            <w:b/>
                            <w:bCs/>
                            <w:color w:val="000000"/>
                            <w:sz w:val="20"/>
                            <w:szCs w:val="20"/>
                            <w:lang w:eastAsia="tr-TR"/>
                          </w:rPr>
                          <w:t>NOx</w:t>
                        </w:r>
                        <w:proofErr w:type="spellEnd"/>
                        <w:r w:rsidRPr="001A1761">
                          <w:rPr>
                            <w:rFonts w:ascii="Times New Roman" w:eastAsia="Times New Roman" w:hAnsi="Times New Roman" w:cs="Times New Roman"/>
                            <w:b/>
                            <w:bCs/>
                            <w:color w:val="000000"/>
                            <w:sz w:val="20"/>
                            <w:szCs w:val="20"/>
                            <w:lang w:eastAsia="tr-TR"/>
                          </w:rPr>
                          <w:t>) Miktarının Belirlenmesi</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1) Verimliliğin Belirlenmesi</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lastRenderedPageBreak/>
                          <w:t>1.1) Verimlilik, DIN 4702 Kısım 8 (Mart 1990 sayısı) uyarınca belirlenir.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1.2) Verimlilik, kazan tipi için belli bir test düzeneğinde ya da her bir kazan için kurulu durumdaki bir yakma tesisinde belirlenebilir. Verimlilik, kurulu durumdaki bir yakma  tesisinde belirlenecekse, test düzeneğinde geçerli olan kurallar duruma özgü şekilde bunun için de geçerlidir.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1.3) Belirleme yönteminin belirsizliği tetkik edilen verimlilik yüzdesi değerinin % 3’ünü aşamaz. Tetkik edilen değerlere %3 belirsizlik de eklendiğinde tespit edilmiş sınır değerleri aşmıyorsa verimliliğin yerine getirilmiş olduğu kabul edilir.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w:t>
                        </w:r>
                      </w:p>
                      <w:p w:rsidR="001A1761" w:rsidRPr="001A1761" w:rsidRDefault="001A1761" w:rsidP="001A1761">
                        <w:pPr>
                          <w:spacing w:after="0" w:line="240" w:lineRule="atLeast"/>
                          <w:ind w:left="708" w:hanging="708"/>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000000"/>
                            <w:sz w:val="20"/>
                            <w:szCs w:val="20"/>
                            <w:lang w:eastAsia="tr-TR"/>
                          </w:rPr>
                          <w:t xml:space="preserve">2) </w:t>
                        </w:r>
                        <w:proofErr w:type="spellStart"/>
                        <w:r w:rsidRPr="001A1761">
                          <w:rPr>
                            <w:rFonts w:ascii="Times New Roman" w:eastAsia="Times New Roman" w:hAnsi="Times New Roman" w:cs="Times New Roman"/>
                            <w:b/>
                            <w:bCs/>
                            <w:color w:val="000000"/>
                            <w:sz w:val="20"/>
                            <w:szCs w:val="20"/>
                            <w:lang w:eastAsia="tr-TR"/>
                          </w:rPr>
                          <w:t>Azotoksit</w:t>
                        </w:r>
                        <w:proofErr w:type="spellEnd"/>
                        <w:r w:rsidRPr="001A1761">
                          <w:rPr>
                            <w:rFonts w:ascii="Times New Roman" w:eastAsia="Times New Roman" w:hAnsi="Times New Roman" w:cs="Times New Roman"/>
                            <w:b/>
                            <w:bCs/>
                            <w:color w:val="000000"/>
                            <w:sz w:val="20"/>
                            <w:szCs w:val="20"/>
                            <w:lang w:eastAsia="tr-TR"/>
                          </w:rPr>
                          <w:t xml:space="preserve"> (</w:t>
                        </w:r>
                        <w:proofErr w:type="spellStart"/>
                        <w:r w:rsidRPr="001A1761">
                          <w:rPr>
                            <w:rFonts w:ascii="Times New Roman" w:eastAsia="Times New Roman" w:hAnsi="Times New Roman" w:cs="Times New Roman"/>
                            <w:b/>
                            <w:bCs/>
                            <w:color w:val="000000"/>
                            <w:sz w:val="20"/>
                            <w:szCs w:val="20"/>
                            <w:lang w:eastAsia="tr-TR"/>
                          </w:rPr>
                          <w:t>NOx</w:t>
                        </w:r>
                        <w:proofErr w:type="spellEnd"/>
                        <w:r w:rsidRPr="001A1761">
                          <w:rPr>
                            <w:rFonts w:ascii="Times New Roman" w:eastAsia="Times New Roman" w:hAnsi="Times New Roman" w:cs="Times New Roman"/>
                            <w:b/>
                            <w:bCs/>
                            <w:color w:val="000000"/>
                            <w:sz w:val="20"/>
                            <w:szCs w:val="20"/>
                            <w:lang w:eastAsia="tr-TR"/>
                          </w:rPr>
                          <w:t>) Miktarının Belirlenmesi</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2.1) Emisyon testi bir brülör tipi için TS EN 267 ye göre veya  bu normun amacına uygun bir şekilde uygulanması koşuluyla test amaçlı alev borusu üzerinde yapılır. Üreticinin seçtiği ve test edilmiş bir brülörü bulunan kazanın tipi ile kazan-brülör birimi (ünitesi) test düzeneğinde bu normun amacına uygun bir şekilde uyarlanarak test edilir.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2.2) Yukarıda 2.1 uyarınca yapılacak testler her bir brülör </w:t>
                        </w:r>
                        <w:proofErr w:type="gramStart"/>
                        <w:r w:rsidRPr="001A1761">
                          <w:rPr>
                            <w:rFonts w:ascii="Times New Roman" w:eastAsia="Times New Roman" w:hAnsi="Times New Roman" w:cs="Times New Roman"/>
                            <w:color w:val="000000"/>
                            <w:sz w:val="20"/>
                            <w:szCs w:val="20"/>
                            <w:lang w:eastAsia="tr-TR"/>
                          </w:rPr>
                          <w:t>yada</w:t>
                        </w:r>
                        <w:proofErr w:type="gramEnd"/>
                        <w:r w:rsidRPr="001A1761">
                          <w:rPr>
                            <w:rFonts w:ascii="Times New Roman" w:eastAsia="Times New Roman" w:hAnsi="Times New Roman" w:cs="Times New Roman"/>
                            <w:color w:val="000000"/>
                            <w:sz w:val="20"/>
                            <w:szCs w:val="20"/>
                            <w:lang w:eastAsia="tr-TR"/>
                          </w:rPr>
                          <w:t xml:space="preserve"> brülör-kazan kombinasyonu için, kurulu bulunan mevcut bir yakma sisteminde TS EN 267 (Ekim 1991 sayısı) uygun bir şekilde yapılabilir.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 2.3) Ölçüm cihazlarının kalibrasyonu için sertifikalı </w:t>
                        </w:r>
                        <w:proofErr w:type="gramStart"/>
                        <w:r w:rsidRPr="001A1761">
                          <w:rPr>
                            <w:rFonts w:ascii="Times New Roman" w:eastAsia="Times New Roman" w:hAnsi="Times New Roman" w:cs="Times New Roman"/>
                            <w:color w:val="000000"/>
                            <w:sz w:val="20"/>
                            <w:szCs w:val="20"/>
                            <w:lang w:eastAsia="tr-TR"/>
                          </w:rPr>
                          <w:t>kalibrasyon</w:t>
                        </w:r>
                        <w:proofErr w:type="gramEnd"/>
                        <w:r w:rsidRPr="001A1761">
                          <w:rPr>
                            <w:rFonts w:ascii="Times New Roman" w:eastAsia="Times New Roman" w:hAnsi="Times New Roman" w:cs="Times New Roman"/>
                            <w:color w:val="000000"/>
                            <w:sz w:val="20"/>
                            <w:szCs w:val="20"/>
                            <w:lang w:eastAsia="tr-TR"/>
                          </w:rPr>
                          <w:t xml:space="preserve"> gazı kullanılır. Gaz yakıtlı brülörlerde ve gaz yakıtlı brülör-kazan-</w:t>
                        </w:r>
                        <w:proofErr w:type="gramStart"/>
                        <w:r w:rsidRPr="001A1761">
                          <w:rPr>
                            <w:rFonts w:ascii="Times New Roman" w:eastAsia="Times New Roman" w:hAnsi="Times New Roman" w:cs="Times New Roman"/>
                            <w:color w:val="000000"/>
                            <w:sz w:val="20"/>
                            <w:szCs w:val="20"/>
                            <w:lang w:eastAsia="tr-TR"/>
                          </w:rPr>
                          <w:t>kombinasyonlarında</w:t>
                        </w:r>
                        <w:proofErr w:type="gramEnd"/>
                        <w:r w:rsidRPr="001A1761">
                          <w:rPr>
                            <w:rFonts w:ascii="Times New Roman" w:eastAsia="Times New Roman" w:hAnsi="Times New Roman" w:cs="Times New Roman"/>
                            <w:color w:val="000000"/>
                            <w:sz w:val="20"/>
                            <w:szCs w:val="20"/>
                            <w:lang w:eastAsia="tr-TR"/>
                          </w:rPr>
                          <w:t xml:space="preserve"> test gazı olarak G20 (metan) kullanılır.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2.4) Atık gazdaki </w:t>
                        </w:r>
                        <w:proofErr w:type="spellStart"/>
                        <w:r w:rsidRPr="001A1761">
                          <w:rPr>
                            <w:rFonts w:ascii="Times New Roman" w:eastAsia="Times New Roman" w:hAnsi="Times New Roman" w:cs="Times New Roman"/>
                            <w:color w:val="000000"/>
                            <w:sz w:val="20"/>
                            <w:szCs w:val="20"/>
                            <w:lang w:eastAsia="tr-TR"/>
                          </w:rPr>
                          <w:t>azotoksit</w:t>
                        </w:r>
                        <w:proofErr w:type="spellEnd"/>
                        <w:r w:rsidRPr="001A1761">
                          <w:rPr>
                            <w:rFonts w:ascii="Times New Roman" w:eastAsia="Times New Roman" w:hAnsi="Times New Roman" w:cs="Times New Roman"/>
                            <w:color w:val="000000"/>
                            <w:sz w:val="20"/>
                            <w:szCs w:val="20"/>
                            <w:lang w:eastAsia="tr-TR"/>
                          </w:rPr>
                          <w:t xml:space="preserve"> (</w:t>
                        </w:r>
                        <w:proofErr w:type="spellStart"/>
                        <w:r w:rsidRPr="001A1761">
                          <w:rPr>
                            <w:rFonts w:ascii="Times New Roman" w:eastAsia="Times New Roman" w:hAnsi="Times New Roman" w:cs="Times New Roman"/>
                            <w:color w:val="000000"/>
                            <w:sz w:val="20"/>
                            <w:szCs w:val="20"/>
                            <w:lang w:eastAsia="tr-TR"/>
                          </w:rPr>
                          <w:t>NOx</w:t>
                        </w:r>
                        <w:proofErr w:type="spellEnd"/>
                        <w:r w:rsidRPr="001A1761">
                          <w:rPr>
                            <w:rFonts w:ascii="Times New Roman" w:eastAsia="Times New Roman" w:hAnsi="Times New Roman" w:cs="Times New Roman"/>
                            <w:color w:val="000000"/>
                            <w:sz w:val="20"/>
                            <w:szCs w:val="20"/>
                            <w:lang w:eastAsia="tr-TR"/>
                          </w:rPr>
                          <w:t xml:space="preserve">) </w:t>
                        </w:r>
                        <w:proofErr w:type="gramStart"/>
                        <w:r w:rsidRPr="001A1761">
                          <w:rPr>
                            <w:rFonts w:ascii="Times New Roman" w:eastAsia="Times New Roman" w:hAnsi="Times New Roman" w:cs="Times New Roman"/>
                            <w:color w:val="000000"/>
                            <w:sz w:val="20"/>
                            <w:szCs w:val="20"/>
                            <w:lang w:eastAsia="tr-TR"/>
                          </w:rPr>
                          <w:t>konsantrasyonu</w:t>
                        </w:r>
                        <w:proofErr w:type="gramEnd"/>
                        <w:r w:rsidRPr="001A1761">
                          <w:rPr>
                            <w:rFonts w:ascii="Times New Roman" w:eastAsia="Times New Roman" w:hAnsi="Times New Roman" w:cs="Times New Roman"/>
                            <w:color w:val="000000"/>
                            <w:sz w:val="20"/>
                            <w:szCs w:val="20"/>
                            <w:lang w:eastAsia="tr-TR"/>
                          </w:rPr>
                          <w:t>, TS EN 267’deki ölçüm toleransları da dikkate alınmak suretiyle;</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2.4.1</w:t>
                        </w:r>
                        <w:proofErr w:type="gramStart"/>
                        <w:r w:rsidRPr="001A1761">
                          <w:rPr>
                            <w:rFonts w:ascii="Times New Roman" w:eastAsia="Times New Roman" w:hAnsi="Times New Roman" w:cs="Times New Roman"/>
                            <w:color w:val="000000"/>
                            <w:sz w:val="20"/>
                            <w:szCs w:val="20"/>
                            <w:lang w:eastAsia="tr-TR"/>
                          </w:rPr>
                          <w:t>)</w:t>
                        </w:r>
                        <w:proofErr w:type="gramEnd"/>
                        <w:r w:rsidRPr="001A1761">
                          <w:rPr>
                            <w:rFonts w:ascii="Times New Roman" w:eastAsia="Times New Roman" w:hAnsi="Times New Roman" w:cs="Times New Roman"/>
                            <w:color w:val="000000"/>
                            <w:sz w:val="20"/>
                            <w:szCs w:val="20"/>
                            <w:lang w:eastAsia="tr-TR"/>
                          </w:rPr>
                          <w:t xml:space="preserve"> Tek kademeli brülörlerde, çalışma alanındaki test noktasında elde edilen değerler, tespit edilmiş bulunan sınır değerleri aşmıyorsa,</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000000"/>
                            <w:sz w:val="20"/>
                            <w:szCs w:val="20"/>
                            <w:lang w:eastAsia="tr-TR"/>
                          </w:rPr>
                          <w:t xml:space="preserve">2.4.2) Kazanlarda ve kazan-brülör birimlerinde DIN 4702 Kısım 8 (Mart 1990 sayısı) uyarınca veya çok kademeli ve </w:t>
                        </w:r>
                        <w:proofErr w:type="spellStart"/>
                        <w:r w:rsidRPr="001A1761">
                          <w:rPr>
                            <w:rFonts w:ascii="Times New Roman" w:eastAsia="Times New Roman" w:hAnsi="Times New Roman" w:cs="Times New Roman"/>
                            <w:color w:val="000000"/>
                            <w:sz w:val="20"/>
                            <w:szCs w:val="20"/>
                            <w:lang w:eastAsia="tr-TR"/>
                          </w:rPr>
                          <w:t>modülasyonlu</w:t>
                        </w:r>
                        <w:proofErr w:type="spellEnd"/>
                        <w:r w:rsidRPr="001A1761">
                          <w:rPr>
                            <w:rFonts w:ascii="Times New Roman" w:eastAsia="Times New Roman" w:hAnsi="Times New Roman" w:cs="Times New Roman"/>
                            <w:color w:val="000000"/>
                            <w:sz w:val="20"/>
                            <w:szCs w:val="20"/>
                            <w:lang w:eastAsia="tr-TR"/>
                          </w:rPr>
                          <w:t xml:space="preserve"> brülörlerde bu norma dayanılarak elde edilen norm-</w:t>
                        </w:r>
                        <w:proofErr w:type="gramStart"/>
                        <w:r w:rsidRPr="001A1761">
                          <w:rPr>
                            <w:rFonts w:ascii="Times New Roman" w:eastAsia="Times New Roman" w:hAnsi="Times New Roman" w:cs="Times New Roman"/>
                            <w:color w:val="000000"/>
                            <w:sz w:val="20"/>
                            <w:szCs w:val="20"/>
                            <w:lang w:eastAsia="tr-TR"/>
                          </w:rPr>
                          <w:t>emisyon</w:t>
                        </w:r>
                        <w:proofErr w:type="gramEnd"/>
                        <w:r w:rsidRPr="001A1761">
                          <w:rPr>
                            <w:rFonts w:ascii="Times New Roman" w:eastAsia="Times New Roman" w:hAnsi="Times New Roman" w:cs="Times New Roman"/>
                            <w:color w:val="000000"/>
                            <w:sz w:val="20"/>
                            <w:szCs w:val="20"/>
                            <w:lang w:eastAsia="tr-TR"/>
                          </w:rPr>
                          <w:t xml:space="preserve"> faktörü E</w:t>
                        </w:r>
                        <w:r w:rsidRPr="001A1761">
                          <w:rPr>
                            <w:rFonts w:ascii="Times New Roman" w:eastAsia="Times New Roman" w:hAnsi="Times New Roman" w:cs="Times New Roman"/>
                            <w:color w:val="000000"/>
                            <w:sz w:val="20"/>
                            <w:szCs w:val="20"/>
                            <w:vertAlign w:val="subscript"/>
                            <w:lang w:eastAsia="tr-TR"/>
                          </w:rPr>
                          <w:t>N</w:t>
                        </w:r>
                        <w:r w:rsidRPr="001A1761">
                          <w:rPr>
                            <w:rFonts w:ascii="Times New Roman" w:eastAsia="Times New Roman" w:hAnsi="Times New Roman" w:cs="Times New Roman"/>
                            <w:color w:val="000000"/>
                            <w:sz w:val="20"/>
                            <w:szCs w:val="20"/>
                            <w:lang w:eastAsia="tr-TR"/>
                          </w:rPr>
                          <w:t xml:space="preserve"> tespit edilmiş bulunan sınır değeri aşmıyorsa,</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gramStart"/>
                        <w:r w:rsidRPr="001A1761">
                          <w:rPr>
                            <w:rFonts w:ascii="Times New Roman" w:eastAsia="Times New Roman" w:hAnsi="Times New Roman" w:cs="Times New Roman"/>
                            <w:color w:val="000000"/>
                            <w:sz w:val="20"/>
                            <w:szCs w:val="20"/>
                            <w:lang w:eastAsia="tr-TR"/>
                          </w:rPr>
                          <w:t>bu</w:t>
                        </w:r>
                        <w:proofErr w:type="gramEnd"/>
                        <w:r w:rsidRPr="001A1761">
                          <w:rPr>
                            <w:rFonts w:ascii="Times New Roman" w:eastAsia="Times New Roman" w:hAnsi="Times New Roman" w:cs="Times New Roman"/>
                            <w:color w:val="000000"/>
                            <w:sz w:val="20"/>
                            <w:szCs w:val="20"/>
                            <w:lang w:eastAsia="tr-TR"/>
                          </w:rPr>
                          <w:t xml:space="preserve"> Yönetmelik hükümleri yerine  getirilmiş sayılır.</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noProof/>
                            <w:color w:val="1C283D"/>
                            <w:sz w:val="20"/>
                            <w:szCs w:val="20"/>
                            <w:lang w:eastAsia="tr-TR"/>
                          </w:rPr>
                          <w:lastRenderedPageBreak/>
                          <w:drawing>
                            <wp:inline distT="0" distB="0" distL="0" distR="0" wp14:anchorId="563CB259" wp14:editId="7192DEE4">
                              <wp:extent cx="4754880" cy="6400800"/>
                              <wp:effectExtent l="0" t="0" r="7620" b="0"/>
                              <wp:docPr id="17" name="Resim 17" descr="http://www.mevzuat.gov.tr/MevzuatMetin/yonetmelik/7.5.7265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evzuat.gov.tr/MevzuatMetin/yonetmelik/7.5.7265_dosyalar/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6400800"/>
                                      </a:xfrm>
                                      <a:prstGeom prst="rect">
                                        <a:avLst/>
                                      </a:prstGeom>
                                      <a:noFill/>
                                      <a:ln>
                                        <a:noFill/>
                                      </a:ln>
                                    </pic:spPr>
                                  </pic:pic>
                                </a:graphicData>
                              </a:graphic>
                            </wp:inline>
                          </w:drawing>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noProof/>
                            <w:color w:val="1C283D"/>
                            <w:sz w:val="20"/>
                            <w:szCs w:val="20"/>
                            <w:lang w:eastAsia="tr-TR"/>
                          </w:rPr>
                          <w:lastRenderedPageBreak/>
                          <w:drawing>
                            <wp:inline distT="0" distB="0" distL="0" distR="0" wp14:anchorId="2A7DCA83" wp14:editId="36CEDCD5">
                              <wp:extent cx="4777105" cy="6569075"/>
                              <wp:effectExtent l="0" t="0" r="4445" b="3175"/>
                              <wp:docPr id="18" name="Resim 18" descr="http://www.mevzuat.gov.tr/MevzuatMetin/yonetmelik/7.5.7265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evzuat.gov.tr/MevzuatMetin/yonetmelik/7.5.7265_dosyalar/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7105" cy="6569075"/>
                                      </a:xfrm>
                                      <a:prstGeom prst="rect">
                                        <a:avLst/>
                                      </a:prstGeom>
                                      <a:noFill/>
                                      <a:ln>
                                        <a:noFill/>
                                      </a:ln>
                                    </pic:spPr>
                                  </pic:pic>
                                </a:graphicData>
                              </a:graphic>
                            </wp:inline>
                          </w:drawing>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4</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4</w:t>
                        </w:r>
                      </w:p>
                      <w:p w:rsidR="001A1761" w:rsidRPr="001A1761" w:rsidRDefault="001A1761" w:rsidP="001A1761">
                        <w:pPr>
                          <w:spacing w:after="0" w:line="240" w:lineRule="atLeast"/>
                          <w:ind w:firstLine="708"/>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br w:type="page"/>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EK-6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İTHAL KÖMÜR TORBA ÖRNEĞİ</w:t>
                        </w:r>
                      </w:p>
                      <w:tbl>
                        <w:tblPr>
                          <w:tblW w:w="7938" w:type="dxa"/>
                          <w:tblCellMar>
                            <w:left w:w="0" w:type="dxa"/>
                            <w:right w:w="0" w:type="dxa"/>
                          </w:tblCellMar>
                          <w:tblLook w:val="04A0" w:firstRow="1" w:lastRow="0" w:firstColumn="1" w:lastColumn="0" w:noHBand="0" w:noVBand="1"/>
                        </w:tblPr>
                        <w:tblGrid>
                          <w:gridCol w:w="4670"/>
                          <w:gridCol w:w="1634"/>
                          <w:gridCol w:w="1634"/>
                        </w:tblGrid>
                        <w:tr w:rsidR="001A1761" w:rsidRPr="001A1761">
                          <w:tc>
                            <w:tcPr>
                              <w:tcW w:w="4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İTHALATÇI FİRMA ADI</w:t>
                              </w:r>
                            </w:p>
                          </w:tc>
                          <w:tc>
                            <w:tcPr>
                              <w:tcW w:w="28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AĞIRLIĞI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Menşei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Cinsi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ÖZELLİĞİ</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Yönetmelik Sınır Değerleri</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Taahhüt Edilen Sınır Değerler</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Toplam Kükürt (Kuru Bazda)</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Değeri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Uçucu Madde (Kuru Bazda)</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Toplam Nem (Orijinalde)</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Kül (Kuru Bazda)</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Boyut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UYGUNLUK BELGESİNİN TARİH VE SAYISI </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KULLANILABİLECEK YAKMA SİSTEMLERİ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Soba</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Kalorifer Kazanı</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Mekanik Beslemeli Kazan</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TORBALAYAN FİRMANIN ADI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Adresi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Tel</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Faks</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E-Mail</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bl>
                      <w:p w:rsidR="001A1761" w:rsidRPr="001A1761" w:rsidRDefault="001A1761" w:rsidP="001A1761">
                        <w:pPr>
                          <w:spacing w:after="0" w:line="240" w:lineRule="atLeast"/>
                          <w:ind w:firstLine="708"/>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5</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5</w:t>
                        </w:r>
                      </w:p>
                      <w:p w:rsidR="001A1761" w:rsidRPr="001A1761" w:rsidRDefault="001A1761" w:rsidP="001A1761">
                        <w:pPr>
                          <w:spacing w:after="0" w:line="240" w:lineRule="atLeast"/>
                          <w:ind w:firstLine="708"/>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br w:type="page"/>
                          <w:t>(</w:t>
                        </w:r>
                        <w:proofErr w:type="gramStart"/>
                        <w:r w:rsidRPr="001A1761">
                          <w:rPr>
                            <w:rFonts w:ascii="Times New Roman" w:eastAsia="Times New Roman" w:hAnsi="Times New Roman" w:cs="Times New Roman"/>
                            <w:b/>
                            <w:bCs/>
                            <w:color w:val="1C283D"/>
                            <w:sz w:val="20"/>
                            <w:szCs w:val="20"/>
                            <w:lang w:eastAsia="tr-TR"/>
                          </w:rPr>
                          <w:t>Değişik:RG</w:t>
                        </w:r>
                        <w:proofErr w:type="gramEnd"/>
                        <w:r w:rsidRPr="001A1761">
                          <w:rPr>
                            <w:rFonts w:ascii="Times New Roman" w:eastAsia="Times New Roman" w:hAnsi="Times New Roman" w:cs="Times New Roman"/>
                            <w:b/>
                            <w:bCs/>
                            <w:color w:val="1C283D"/>
                            <w:sz w:val="20"/>
                            <w:szCs w:val="20"/>
                            <w:lang w:eastAsia="tr-TR"/>
                          </w:rPr>
                          <w:t xml:space="preserve">-7/2/2009-27134) EK-7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YERLİ KÖMÜR TORBA ÖRNEĞİ </w:t>
                        </w:r>
                      </w:p>
                      <w:tbl>
                        <w:tblPr>
                          <w:tblW w:w="7938" w:type="dxa"/>
                          <w:tblCellMar>
                            <w:left w:w="0" w:type="dxa"/>
                            <w:right w:w="0" w:type="dxa"/>
                          </w:tblCellMar>
                          <w:tblLook w:val="04A0" w:firstRow="1" w:lastRow="0" w:firstColumn="1" w:lastColumn="0" w:noHBand="0" w:noVBand="1"/>
                        </w:tblPr>
                        <w:tblGrid>
                          <w:gridCol w:w="4670"/>
                          <w:gridCol w:w="1634"/>
                          <w:gridCol w:w="1634"/>
                        </w:tblGrid>
                        <w:tr w:rsidR="001A1761" w:rsidRPr="001A1761">
                          <w:tc>
                            <w:tcPr>
                              <w:tcW w:w="4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ÜRETİCİ FİRMA ADI</w:t>
                              </w:r>
                            </w:p>
                          </w:tc>
                          <w:tc>
                            <w:tcPr>
                              <w:tcW w:w="28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AĞIRLIĞI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Menşei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Cinsi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KÖMÜRÜN ÖZELLİĞİ</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Yönetmelik Sınır Değerleri</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Taahhüt Edilen Sınır Değerler</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Toplam Kükürt (Kuru Bazda)</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Alt Isıl Değer (kuru </w:t>
                              </w:r>
                              <w:proofErr w:type="gramStart"/>
                              <w:r w:rsidRPr="001A1761">
                                <w:rPr>
                                  <w:rFonts w:ascii="Times New Roman" w:eastAsia="Times New Roman" w:hAnsi="Times New Roman" w:cs="Times New Roman"/>
                                  <w:color w:val="1C283D"/>
                                  <w:sz w:val="20"/>
                                  <w:szCs w:val="20"/>
                                  <w:lang w:eastAsia="tr-TR"/>
                                </w:rPr>
                                <w:t>bazda</w:t>
                              </w:r>
                              <w:proofErr w:type="gramEnd"/>
                              <w:r w:rsidRPr="001A1761">
                                <w:rPr>
                                  <w:rFonts w:ascii="Times New Roman" w:eastAsia="Times New Roman" w:hAnsi="Times New Roman" w:cs="Times New Roman"/>
                                  <w:color w:val="1C283D"/>
                                  <w:sz w:val="20"/>
                                  <w:szCs w:val="20"/>
                                  <w:lang w:eastAsia="tr-TR"/>
                                </w:rPr>
                                <w:t>)</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Toplam Nem (orijinalde)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Kül (Kuru Bazda)</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Boyut</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KÖMÜRÜN KULLANILACAĞI YERLER </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I.Grup</w:t>
                              </w:r>
                              <w:proofErr w:type="spellEnd"/>
                              <w:r w:rsidRPr="001A1761">
                                <w:rPr>
                                  <w:rFonts w:ascii="Times New Roman" w:eastAsia="Times New Roman" w:hAnsi="Times New Roman" w:cs="Times New Roman"/>
                                  <w:color w:val="1C283D"/>
                                  <w:sz w:val="20"/>
                                  <w:szCs w:val="20"/>
                                  <w:lang w:eastAsia="tr-TR"/>
                                </w:rPr>
                                <w:t xml:space="preserve"> İl ve İlçeler</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II. Grup İl ve İlçeler</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Köy ve Beldeler</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UYGUNLUK İZİN BELGESİ VEREN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İL ÇEVRE ve ORMAN MÜDÜRLÜĞÜ</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KULLANILABİLECEK YAKMA SİSTEMLERİ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Soba</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Kalorifer Kazanı</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Mekanik Beslemeli Kazan</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TORBALAYAN FİRMANIN ADI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Adresi</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Tel</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319"/>
                          </w:trPr>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Faks</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E-Mail</w:t>
                              </w:r>
                            </w:p>
                          </w:tc>
                          <w:tc>
                            <w:tcPr>
                              <w:tcW w:w="28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bl>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6</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6</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br w:type="page"/>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 xml:space="preserve">-26522) EK-8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BRİKET KÖMÜRÜ TORBA ÖRNEĞİ           </w:t>
                        </w:r>
                      </w:p>
                      <w:tbl>
                        <w:tblPr>
                          <w:tblW w:w="6948" w:type="dxa"/>
                          <w:tblCellMar>
                            <w:left w:w="0" w:type="dxa"/>
                            <w:right w:w="0" w:type="dxa"/>
                          </w:tblCellMar>
                          <w:tblLook w:val="04A0" w:firstRow="1" w:lastRow="0" w:firstColumn="1" w:lastColumn="0" w:noHBand="0" w:noVBand="1"/>
                        </w:tblPr>
                        <w:tblGrid>
                          <w:gridCol w:w="4071"/>
                          <w:gridCol w:w="2877"/>
                        </w:tblGrid>
                        <w:tr w:rsidR="001A1761" w:rsidRPr="001A1761">
                          <w:trPr>
                            <w:trHeight w:val="274"/>
                          </w:trPr>
                          <w:tc>
                            <w:tcPr>
                              <w:tcW w:w="4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ÜRETİCİ FİRMA ADI</w:t>
                              </w:r>
                            </w:p>
                          </w:tc>
                          <w:tc>
                            <w:tcPr>
                              <w:tcW w:w="2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AĞIRLIĞI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13"/>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13"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BRİKET KÖMÜRÜNÜN ÖZELLİĞİ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13"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89"/>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Sınıfı</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Alt Isıl Değer</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Kükürt Oranı</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Isı Verimi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Duman Emisyon Oranı</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TSE BELGESİNİN TARİH VE SAYISI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UYGUNLUK İZİN BELGESİ VEREN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İL ÇEVRE ve ORMAN MÜDÜRLÜĞÜ</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KULLANILABİLECEK YAKMA SİSTEMLERİ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Soba</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Kalorifer Kazanı</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Mekanik Beslemeli Kazan</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TORBALAYAN FİRMANIN ADI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Adresi</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Tel</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74"/>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Faks</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trHeight w:val="289"/>
                          </w:trPr>
                          <w:tc>
                            <w:tcPr>
                              <w:tcW w:w="4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E-Mail</w:t>
                              </w:r>
                            </w:p>
                          </w:tc>
                          <w:tc>
                            <w:tcPr>
                              <w:tcW w:w="2877"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bl>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808080"/>
                            <w:sz w:val="20"/>
                            <w:szCs w:val="20"/>
                            <w:lang w:eastAsia="tr-TR"/>
                          </w:rPr>
                          <w:t>Sayfa 7</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7</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br w:type="page"/>
                          <w:t>(Değişik: RG-</w:t>
                        </w:r>
                        <w:proofErr w:type="gramStart"/>
                        <w:r w:rsidRPr="001A1761">
                          <w:rPr>
                            <w:rFonts w:ascii="Times New Roman" w:eastAsia="Times New Roman" w:hAnsi="Times New Roman" w:cs="Times New Roman"/>
                            <w:b/>
                            <w:bCs/>
                            <w:color w:val="1C283D"/>
                            <w:sz w:val="20"/>
                            <w:szCs w:val="20"/>
                            <w:lang w:eastAsia="tr-TR"/>
                          </w:rPr>
                          <w:t>14/05/2007</w:t>
                        </w:r>
                        <w:proofErr w:type="gramEnd"/>
                        <w:r w:rsidRPr="001A1761">
                          <w:rPr>
                            <w:rFonts w:ascii="Times New Roman" w:eastAsia="Times New Roman" w:hAnsi="Times New Roman" w:cs="Times New Roman"/>
                            <w:b/>
                            <w:bCs/>
                            <w:color w:val="1C283D"/>
                            <w:sz w:val="20"/>
                            <w:szCs w:val="20"/>
                            <w:lang w:eastAsia="tr-TR"/>
                          </w:rPr>
                          <w:t xml:space="preserve">-26522) EK-9 </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PRİNA BRİKETİ TORBA ÖRNEĞİ                  </w:t>
                        </w:r>
                      </w:p>
                      <w:tbl>
                        <w:tblPr>
                          <w:tblW w:w="6948" w:type="dxa"/>
                          <w:tblCellMar>
                            <w:left w:w="0" w:type="dxa"/>
                            <w:right w:w="0" w:type="dxa"/>
                          </w:tblCellMar>
                          <w:tblLook w:val="04A0" w:firstRow="1" w:lastRow="0" w:firstColumn="1" w:lastColumn="0" w:noHBand="0" w:noVBand="1"/>
                        </w:tblPr>
                        <w:tblGrid>
                          <w:gridCol w:w="4068"/>
                          <w:gridCol w:w="2880"/>
                        </w:tblGrid>
                        <w:tr w:rsidR="001A1761" w:rsidRPr="001A1761">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ÜRETİCİ FİRMA ADI</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AĞIRLIĞI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BİYOKÜTLE  BRİKETİNİN ÖZELLİĞİ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Nem (Orijinalde)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Sodyum (</w:t>
                              </w:r>
                              <w:proofErr w:type="spellStart"/>
                              <w:r w:rsidRPr="001A1761">
                                <w:rPr>
                                  <w:rFonts w:ascii="Times New Roman" w:eastAsia="Times New Roman" w:hAnsi="Times New Roman" w:cs="Times New Roman"/>
                                  <w:color w:val="1C283D"/>
                                  <w:sz w:val="20"/>
                                  <w:szCs w:val="20"/>
                                  <w:lang w:eastAsia="tr-TR"/>
                                </w:rPr>
                                <w:t>Na</w:t>
                              </w:r>
                              <w:proofErr w:type="spellEnd"/>
                              <w:r w:rsidRPr="001A1761">
                                <w:rPr>
                                  <w:rFonts w:ascii="Times New Roman" w:eastAsia="Times New Roman" w:hAnsi="Times New Roman" w:cs="Times New Roman"/>
                                  <w:color w:val="1C283D"/>
                                  <w:sz w:val="20"/>
                                  <w:szCs w:val="20"/>
                                  <w:lang w:eastAsia="tr-TR"/>
                                </w:rPr>
                                <w:t>)</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Alt Isıl Değeri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Yağ</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Boyut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UYGUNLUK BELGESİ VEREN</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İL ÇEVRE ve ORMAN MÜDÜRLÜĞÜ</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KULLANILABİLECEK YAKMA SİSTEMLERİ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Soba</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Kalorifer Kazanı</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Mekanik Beslemeli Kazan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TORBALAYAN FİRMANIN ADI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Adresi</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Tel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Faks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E-Mail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bl>
                      <w:p w:rsidR="001A1761" w:rsidRPr="001A1761" w:rsidRDefault="001A1761" w:rsidP="001A1761">
                        <w:pPr>
                          <w:spacing w:after="0" w:line="30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300" w:lineRule="atLeast"/>
                          <w:jc w:val="right"/>
                          <w:rPr>
                            <w:rFonts w:ascii="Times New Roman" w:eastAsia="Times New Roman" w:hAnsi="Times New Roman" w:cs="Times New Roman"/>
                            <w:b/>
                            <w:bCs/>
                            <w:color w:val="808080"/>
                            <w:sz w:val="20"/>
                            <w:szCs w:val="20"/>
                            <w:lang w:eastAsia="tr-TR"/>
                          </w:rPr>
                        </w:pPr>
                        <w:r w:rsidRPr="001A1761">
                          <w:rPr>
                            <w:rFonts w:ascii="Times New Roman" w:eastAsia="Times New Roman" w:hAnsi="Times New Roman" w:cs="Times New Roman"/>
                            <w:b/>
                            <w:bCs/>
                            <w:color w:val="808080"/>
                            <w:sz w:val="20"/>
                            <w:szCs w:val="20"/>
                            <w:lang w:eastAsia="tr-TR"/>
                          </w:rPr>
                          <w:t>Sayfa 8</w:t>
                        </w:r>
                      </w:p>
                      <w:p w:rsidR="001A1761" w:rsidRPr="001A1761" w:rsidRDefault="001A1761" w:rsidP="001A1761">
                        <w:pPr>
                          <w:spacing w:after="0" w:line="240" w:lineRule="atLeast"/>
                          <w:jc w:val="righ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br w:type="page"/>
                          <w:t>EK-10</w:t>
                        </w:r>
                      </w:p>
                      <w:tbl>
                        <w:tblPr>
                          <w:tblW w:w="0" w:type="auto"/>
                          <w:tblCellMar>
                            <w:left w:w="0" w:type="dxa"/>
                            <w:right w:w="0" w:type="dxa"/>
                          </w:tblCellMar>
                          <w:tblLook w:val="04A0" w:firstRow="1" w:lastRow="0" w:firstColumn="1" w:lastColumn="0" w:noHBand="0" w:noVBand="1"/>
                        </w:tblPr>
                        <w:tblGrid>
                          <w:gridCol w:w="3211"/>
                          <w:gridCol w:w="3344"/>
                          <w:gridCol w:w="241"/>
                          <w:gridCol w:w="924"/>
                          <w:gridCol w:w="1152"/>
                        </w:tblGrid>
                        <w:tr w:rsidR="001A1761" w:rsidRPr="001A1761">
                          <w:trPr>
                            <w:cantSplit/>
                          </w:trPr>
                          <w:tc>
                            <w:tcPr>
                              <w:tcW w:w="9212"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i/>
                                  <w:iCs/>
                                  <w:color w:val="1C283D"/>
                                  <w:sz w:val="20"/>
                                  <w:szCs w:val="20"/>
                                  <w:lang w:eastAsia="tr-TR"/>
                                </w:rPr>
                                <w:lastRenderedPageBreak/>
                                <w:t>T.C.</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i/>
                                  <w:iCs/>
                                  <w:color w:val="1C283D"/>
                                  <w:sz w:val="20"/>
                                  <w:szCs w:val="20"/>
                                  <w:lang w:eastAsia="tr-TR"/>
                                </w:rPr>
                                <w:t>ÇEVRE VE ORMAN BAKANLIĞI</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Çevre Yönetimi Genel Müdürlüğü</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TİP EMİSYON BELGESİ</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BELGE NO</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ÜRETİCİNİN ADI</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ADRESİ</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YAKMA TESİSİNİN STANDARDI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(TS, EN VEYA MODELİ)</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ÜRETİM YILI</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ISIL GÜCÜ (kW)</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YAKIT BESLEME ŞEKLİ</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ELLE    </w:t>
                              </w:r>
                              <w:r w:rsidRPr="001A1761">
                                <w:rPr>
                                  <w:rFonts w:ascii="Times New Roman" w:eastAsia="Times New Roman" w:hAnsi="Times New Roman" w:cs="Times New Roman"/>
                                  <w:color w:val="1C283D"/>
                                  <w:sz w:val="20"/>
                                  <w:szCs w:val="20"/>
                                  <w:lang w:eastAsia="tr-TR"/>
                                </w:rPr>
                                <w:sym w:font="Times New Roman" w:char="F07F"/>
                              </w:r>
                              <w:r w:rsidRPr="001A1761">
                                <w:rPr>
                                  <w:rFonts w:ascii="Times New Roman" w:eastAsia="Times New Roman" w:hAnsi="Times New Roman" w:cs="Times New Roman"/>
                                  <w:color w:val="1C283D"/>
                                  <w:sz w:val="20"/>
                                  <w:szCs w:val="20"/>
                                  <w:lang w:eastAsia="tr-TR"/>
                                </w:rPr>
                                <w:t xml:space="preserve">                   MEKANİK   </w:t>
                              </w:r>
                              <w:r w:rsidRPr="001A1761">
                                <w:rPr>
                                  <w:rFonts w:ascii="Times New Roman" w:eastAsia="Times New Roman" w:hAnsi="Times New Roman" w:cs="Times New Roman"/>
                                  <w:color w:val="1C283D"/>
                                  <w:sz w:val="20"/>
                                  <w:szCs w:val="20"/>
                                  <w:lang w:eastAsia="tr-TR"/>
                                </w:rPr>
                                <w:sym w:font="Times New Roman" w:char="F07F"/>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ÖLÇÜMDE KULLANILAN YAKIT</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ÜRETİCİNİN TAVSİYE ETTİĞİ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YAKIT</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4"/>
                          </w:trPr>
                          <w:tc>
                            <w:tcPr>
                              <w:tcW w:w="351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(*)YÖNETMELİĞE GÖRE ÖLÇÜM SONUÇLARI</w:t>
                              </w: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Ölçülen Parametreler</w:t>
                              </w:r>
                              <w:r w:rsidRPr="001A1761">
                                <w:rPr>
                                  <w:rFonts w:ascii="Times New Roman" w:eastAsia="Times New Roman" w:hAnsi="Times New Roman" w:cs="Times New Roman"/>
                                  <w:b/>
                                  <w:bCs/>
                                  <w:color w:val="1C283D"/>
                                  <w:sz w:val="20"/>
                                  <w:szCs w:val="20"/>
                                  <w:lang w:eastAsia="tr-TR"/>
                                </w:rPr>
                                <w:t>**</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Ölçüm Sonucu</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Sınır Değerler</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Oksijen İçeriği (Hacimsel %)</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Partikül Madde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Karbonmonoksit</w:t>
                              </w:r>
                              <w:proofErr w:type="spellEnd"/>
                              <w:r w:rsidRPr="001A1761">
                                <w:rPr>
                                  <w:rFonts w:ascii="Times New Roman" w:eastAsia="Times New Roman" w:hAnsi="Times New Roman" w:cs="Times New Roman"/>
                                  <w:color w:val="1C283D"/>
                                  <w:sz w:val="20"/>
                                  <w:szCs w:val="20"/>
                                  <w:lang w:eastAsia="tr-TR"/>
                                </w:rPr>
                                <w:t>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proofErr w:type="spellStart"/>
                              <w:r w:rsidRPr="001A1761">
                                <w:rPr>
                                  <w:rFonts w:ascii="Times New Roman" w:eastAsia="Times New Roman" w:hAnsi="Times New Roman" w:cs="Times New Roman"/>
                                  <w:color w:val="1C283D"/>
                                  <w:sz w:val="20"/>
                                  <w:szCs w:val="20"/>
                                  <w:lang w:eastAsia="tr-TR"/>
                                </w:rPr>
                                <w:t>Azotoksit</w:t>
                              </w:r>
                              <w:proofErr w:type="spellEnd"/>
                              <w:r w:rsidRPr="001A1761">
                                <w:rPr>
                                  <w:rFonts w:ascii="Times New Roman" w:eastAsia="Times New Roman" w:hAnsi="Times New Roman" w:cs="Times New Roman"/>
                                  <w:color w:val="1C283D"/>
                                  <w:sz w:val="20"/>
                                  <w:szCs w:val="20"/>
                                  <w:lang w:eastAsia="tr-TR"/>
                                </w:rPr>
                                <w:t xml:space="preserve"> (NO</w:t>
                              </w:r>
                              <w:r w:rsidRPr="001A1761">
                                <w:rPr>
                                  <w:rFonts w:ascii="Times New Roman" w:eastAsia="Times New Roman" w:hAnsi="Times New Roman" w:cs="Times New Roman"/>
                                  <w:color w:val="1C283D"/>
                                  <w:sz w:val="20"/>
                                  <w:szCs w:val="20"/>
                                  <w:vertAlign w:val="subscript"/>
                                  <w:lang w:eastAsia="tr-TR"/>
                                </w:rPr>
                                <w:t>2</w:t>
                              </w:r>
                              <w:r w:rsidRPr="001A1761">
                                <w:rPr>
                                  <w:rFonts w:ascii="Times New Roman" w:eastAsia="Times New Roman" w:hAnsi="Times New Roman" w:cs="Times New Roman"/>
                                  <w:color w:val="1C283D"/>
                                  <w:sz w:val="20"/>
                                  <w:szCs w:val="20"/>
                                  <w:lang w:eastAsia="tr-TR"/>
                                </w:rPr>
                                <w:t xml:space="preserve"> olarak )         (mg/</w:t>
                              </w:r>
                              <w:proofErr w:type="spellStart"/>
                              <w:r w:rsidRPr="001A1761">
                                <w:rPr>
                                  <w:rFonts w:ascii="Times New Roman" w:eastAsia="Times New Roman" w:hAnsi="Times New Roman" w:cs="Times New Roman"/>
                                  <w:color w:val="1C283D"/>
                                  <w:sz w:val="20"/>
                                  <w:szCs w:val="20"/>
                                  <w:lang w:eastAsia="tr-TR"/>
                                </w:rPr>
                                <w:t>kWh</w:t>
                              </w:r>
                              <w:proofErr w:type="spellEnd"/>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Hidrokarbon (CH</w:t>
                              </w:r>
                              <w:r w:rsidRPr="001A1761">
                                <w:rPr>
                                  <w:rFonts w:ascii="Times New Roman" w:eastAsia="Times New Roman" w:hAnsi="Times New Roman" w:cs="Times New Roman"/>
                                  <w:color w:val="1C283D"/>
                                  <w:sz w:val="20"/>
                                  <w:szCs w:val="20"/>
                                  <w:vertAlign w:val="subscript"/>
                                  <w:lang w:eastAsia="tr-TR"/>
                                </w:rPr>
                                <w:t xml:space="preserve">4 </w:t>
                              </w:r>
                              <w:r w:rsidRPr="001A1761">
                                <w:rPr>
                                  <w:rFonts w:ascii="Times New Roman" w:eastAsia="Times New Roman" w:hAnsi="Times New Roman" w:cs="Times New Roman"/>
                                  <w:color w:val="1C283D"/>
                                  <w:sz w:val="20"/>
                                  <w:szCs w:val="20"/>
                                  <w:lang w:eastAsia="tr-TR"/>
                                </w:rPr>
                                <w:t>olarak)      (mg/Nm</w:t>
                              </w:r>
                              <w:r w:rsidRPr="001A1761">
                                <w:rPr>
                                  <w:rFonts w:ascii="Times New Roman" w:eastAsia="Times New Roman" w:hAnsi="Times New Roman" w:cs="Times New Roman"/>
                                  <w:color w:val="1C283D"/>
                                  <w:sz w:val="20"/>
                                  <w:szCs w:val="20"/>
                                  <w:vertAlign w:val="superscript"/>
                                  <w:lang w:eastAsia="tr-TR"/>
                                </w:rPr>
                                <w:t>3</w:t>
                              </w:r>
                              <w:r w:rsidRPr="001A1761">
                                <w:rPr>
                                  <w:rFonts w:ascii="Times New Roman" w:eastAsia="Times New Roman" w:hAnsi="Times New Roman" w:cs="Times New Roman"/>
                                  <w:color w:val="1C283D"/>
                                  <w:sz w:val="20"/>
                                  <w:szCs w:val="20"/>
                                  <w:lang w:eastAsia="tr-TR"/>
                                </w:rPr>
                                <w:t>)</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 xml:space="preserve">(Değişik </w:t>
                              </w:r>
                              <w:proofErr w:type="gramStart"/>
                              <w:r w:rsidRPr="001A1761">
                                <w:rPr>
                                  <w:rFonts w:ascii="Times New Roman" w:eastAsia="Times New Roman" w:hAnsi="Times New Roman" w:cs="Times New Roman"/>
                                  <w:b/>
                                  <w:bCs/>
                                  <w:color w:val="1C283D"/>
                                  <w:sz w:val="20"/>
                                  <w:szCs w:val="20"/>
                                  <w:lang w:eastAsia="tr-TR"/>
                                </w:rPr>
                                <w:t>ibare:RG</w:t>
                              </w:r>
                              <w:proofErr w:type="gramEnd"/>
                              <w:r w:rsidRPr="001A1761">
                                <w:rPr>
                                  <w:rFonts w:ascii="Times New Roman" w:eastAsia="Times New Roman" w:hAnsi="Times New Roman" w:cs="Times New Roman"/>
                                  <w:b/>
                                  <w:bCs/>
                                  <w:color w:val="1C283D"/>
                                  <w:sz w:val="20"/>
                                  <w:szCs w:val="20"/>
                                  <w:lang w:eastAsia="tr-TR"/>
                                </w:rPr>
                                <w:t>-7/2/2009-27134)</w:t>
                              </w:r>
                              <w:r w:rsidRPr="001A1761">
                                <w:rPr>
                                  <w:rFonts w:ascii="Times New Roman" w:eastAsia="Times New Roman" w:hAnsi="Times New Roman" w:cs="Times New Roman"/>
                                  <w:color w:val="1C283D"/>
                                  <w:sz w:val="20"/>
                                  <w:szCs w:val="20"/>
                                  <w:lang w:eastAsia="tr-TR"/>
                                </w:rPr>
                                <w:t xml:space="preserve"> </w:t>
                              </w:r>
                              <w:proofErr w:type="spellStart"/>
                              <w:r w:rsidRPr="001A1761">
                                <w:rPr>
                                  <w:rFonts w:ascii="Times New Roman" w:eastAsia="Times New Roman" w:hAnsi="Times New Roman" w:cs="Times New Roman"/>
                                  <w:color w:val="1C283D"/>
                                  <w:sz w:val="20"/>
                                  <w:szCs w:val="20"/>
                                  <w:u w:val="single"/>
                                  <w:lang w:eastAsia="tr-TR"/>
                                </w:rPr>
                                <w:t>İslilik</w:t>
                              </w:r>
                              <w:proofErr w:type="spellEnd"/>
                              <w:r w:rsidRPr="001A1761">
                                <w:rPr>
                                  <w:rFonts w:ascii="Times New Roman" w:eastAsia="Times New Roman" w:hAnsi="Times New Roman" w:cs="Times New Roman"/>
                                  <w:color w:val="1C283D"/>
                                  <w:sz w:val="20"/>
                                  <w:szCs w:val="20"/>
                                  <w:u w:val="single"/>
                                  <w:lang w:eastAsia="tr-TR"/>
                                </w:rPr>
                                <w:t xml:space="preserve"> Derecesi (</w:t>
                              </w:r>
                              <w:proofErr w:type="spellStart"/>
                              <w:r w:rsidRPr="001A1761">
                                <w:rPr>
                                  <w:rFonts w:ascii="Times New Roman" w:eastAsia="Times New Roman" w:hAnsi="Times New Roman" w:cs="Times New Roman"/>
                                  <w:color w:val="1C283D"/>
                                  <w:sz w:val="20"/>
                                  <w:szCs w:val="20"/>
                                  <w:u w:val="single"/>
                                  <w:lang w:eastAsia="tr-TR"/>
                                </w:rPr>
                                <w:t>Bacharach</w:t>
                              </w:r>
                              <w:proofErr w:type="spellEnd"/>
                              <w:r w:rsidRPr="001A1761">
                                <w:rPr>
                                  <w:rFonts w:ascii="Times New Roman" w:eastAsia="Times New Roman" w:hAnsi="Times New Roman" w:cs="Times New Roman"/>
                                  <w:color w:val="1C283D"/>
                                  <w:sz w:val="20"/>
                                  <w:szCs w:val="20"/>
                                  <w:u w:val="single"/>
                                  <w:lang w:eastAsia="tr-TR"/>
                                </w:rPr>
                                <w:t xml:space="preserve"> Skalası)</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Height w:val="103"/>
                          </w:trPr>
                          <w:tc>
                            <w:tcPr>
                              <w:tcW w:w="0" w:type="auto"/>
                              <w:vMerge/>
                              <w:tcBorders>
                                <w:top w:val="nil"/>
                                <w:left w:val="single" w:sz="8" w:space="0" w:color="auto"/>
                                <w:bottom w:val="single" w:sz="8" w:space="0" w:color="auto"/>
                                <w:right w:val="single" w:sz="8" w:space="0" w:color="auto"/>
                              </w:tcBorders>
                              <w:vAlign w:val="center"/>
                              <w:hideMark/>
                            </w:tcPr>
                            <w:p w:rsidR="001A1761" w:rsidRPr="001A1761" w:rsidRDefault="001A1761" w:rsidP="001A1761">
                              <w:pPr>
                                <w:spacing w:after="0" w:line="240" w:lineRule="auto"/>
                                <w:rPr>
                                  <w:rFonts w:ascii="Times New Roman" w:eastAsia="Times New Roman" w:hAnsi="Times New Roman" w:cs="Times New Roman"/>
                                  <w:color w:val="1C283D"/>
                                  <w:sz w:val="24"/>
                                  <w:szCs w:val="24"/>
                                  <w:lang w:eastAsia="tr-TR"/>
                                </w:rPr>
                              </w:pPr>
                            </w:p>
                          </w:tc>
                          <w:tc>
                            <w:tcPr>
                              <w:tcW w:w="3211"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Atık Gaz ile Isı Kaybı                      (%)</w:t>
                              </w:r>
                            </w:p>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1222" w:type="dxa"/>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35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lastRenderedPageBreak/>
                                <w:t>(*)YÖNETMELİĞE GÖRE KURULDUKTAN SONRA EMİSYON ÖLÇÜM RAPORUNA TABİ OLDUĞU MADDE NUMARASI</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5693"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r w:rsidR="001A1761" w:rsidRPr="001A1761">
                          <w:trPr>
                            <w:cantSplit/>
                          </w:trPr>
                          <w:tc>
                            <w:tcPr>
                              <w:tcW w:w="6977"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xml:space="preserve">Yukarıda özellikleri belirtilen yakma tesisinin üretimi, satışı ve kullanılmasında hava kalitesinin korunması açısından bir mahzur bulunmadığı anlaşılmış olup 4856 Sayılı Çevre ve Orman Bakanlığı Kuruluş ve Görevleri Hakkındaki Kanun, 2872 Sayılı Çevre Kanunu ve (*) </w:t>
                              </w:r>
                              <w:r w:rsidRPr="001A1761">
                                <w:rPr>
                                  <w:rFonts w:ascii="Times New Roman" w:eastAsia="Times New Roman" w:hAnsi="Times New Roman" w:cs="Times New Roman"/>
                                  <w:b/>
                                  <w:bCs/>
                                  <w:color w:val="1C283D"/>
                                  <w:sz w:val="20"/>
                                  <w:szCs w:val="20"/>
                                  <w:lang w:eastAsia="tr-TR"/>
                                </w:rPr>
                                <w:t>Isınmadan Kaynaklanan Hava Kirliliğinin Kontrolü Yönetmeliği</w:t>
                              </w:r>
                              <w:r w:rsidRPr="001A1761">
                                <w:rPr>
                                  <w:rFonts w:ascii="Times New Roman" w:eastAsia="Times New Roman" w:hAnsi="Times New Roman" w:cs="Times New Roman"/>
                                  <w:color w:val="1C283D"/>
                                  <w:sz w:val="20"/>
                                  <w:szCs w:val="20"/>
                                  <w:lang w:eastAsia="tr-TR"/>
                                </w:rPr>
                                <w:t xml:space="preserve"> gereği Bakanlığımızca </w:t>
                              </w:r>
                              <w:r w:rsidRPr="001A1761">
                                <w:rPr>
                                  <w:rFonts w:ascii="Times New Roman" w:eastAsia="Times New Roman" w:hAnsi="Times New Roman" w:cs="Times New Roman"/>
                                  <w:b/>
                                  <w:bCs/>
                                  <w:color w:val="1C283D"/>
                                  <w:sz w:val="20"/>
                                  <w:szCs w:val="20"/>
                                  <w:lang w:eastAsia="tr-TR"/>
                                </w:rPr>
                                <w:t>Tip Emisyon Belgesi</w:t>
                              </w:r>
                              <w:r w:rsidRPr="001A1761">
                                <w:rPr>
                                  <w:rFonts w:ascii="Times New Roman" w:eastAsia="Times New Roman" w:hAnsi="Times New Roman" w:cs="Times New Roman"/>
                                  <w:color w:val="1C283D"/>
                                  <w:sz w:val="20"/>
                                  <w:szCs w:val="20"/>
                                  <w:lang w:eastAsia="tr-TR"/>
                                </w:rPr>
                                <w:t xml:space="preserve"> verilmiştir.</w:t>
                              </w:r>
                            </w:p>
                            <w:p w:rsidR="001A1761" w:rsidRPr="001A1761" w:rsidRDefault="001A1761" w:rsidP="001A1761">
                              <w:pPr>
                                <w:spacing w:after="0" w:line="240" w:lineRule="atLeast"/>
                                <w:jc w:val="both"/>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b/>
                                  <w:bCs/>
                                  <w:color w:val="1C283D"/>
                                  <w:sz w:val="20"/>
                                  <w:szCs w:val="20"/>
                                  <w:lang w:eastAsia="tr-TR"/>
                                </w:rPr>
                                <w:t>**</w:t>
                              </w:r>
                              <w:r w:rsidRPr="001A1761">
                                <w:rPr>
                                  <w:rFonts w:ascii="Times New Roman" w:eastAsia="Times New Roman" w:hAnsi="Times New Roman" w:cs="Times New Roman"/>
                                  <w:color w:val="1C283D"/>
                                  <w:sz w:val="20"/>
                                  <w:szCs w:val="20"/>
                                  <w:lang w:eastAsia="tr-TR"/>
                                </w:rPr>
                                <w:t xml:space="preserve">Deneme çalışmasında kullanılan yakıtın fiziksel ve kimyasal özelliği verilmelidir. Tip </w:t>
                              </w:r>
                              <w:proofErr w:type="gramStart"/>
                              <w:r w:rsidRPr="001A1761">
                                <w:rPr>
                                  <w:rFonts w:ascii="Times New Roman" w:eastAsia="Times New Roman" w:hAnsi="Times New Roman" w:cs="Times New Roman"/>
                                  <w:color w:val="1C283D"/>
                                  <w:sz w:val="20"/>
                                  <w:szCs w:val="20"/>
                                  <w:lang w:eastAsia="tr-TR"/>
                                </w:rPr>
                                <w:t>emisyonu</w:t>
                              </w:r>
                              <w:proofErr w:type="gramEnd"/>
                              <w:r w:rsidRPr="001A1761">
                                <w:rPr>
                                  <w:rFonts w:ascii="Times New Roman" w:eastAsia="Times New Roman" w:hAnsi="Times New Roman" w:cs="Times New Roman"/>
                                  <w:color w:val="1C283D"/>
                                  <w:sz w:val="20"/>
                                  <w:szCs w:val="20"/>
                                  <w:lang w:eastAsia="tr-TR"/>
                                </w:rPr>
                                <w:t xml:space="preserve"> verilen ısıtma tesisinde hangi tür yakıt kullanılacağı fiziksel ve kimyasal özellikleri ile birlikte verilmelidir. </w:t>
                              </w:r>
                            </w:p>
                          </w:tc>
                          <w:tc>
                            <w:tcPr>
                              <w:tcW w:w="223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Tarih</w:t>
                              </w:r>
                            </w:p>
                            <w:p w:rsidR="001A1761" w:rsidRPr="001A1761" w:rsidRDefault="001A1761" w:rsidP="001A1761">
                              <w:pPr>
                                <w:spacing w:after="0" w:line="240" w:lineRule="atLeast"/>
                                <w:jc w:val="center"/>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Onay</w:t>
                              </w:r>
                            </w:p>
                          </w:tc>
                        </w:tr>
                        <w:tr w:rsidR="001A1761" w:rsidRPr="001A1761">
                          <w:tc>
                            <w:tcPr>
                              <w:tcW w:w="3525" w:type="dxa"/>
                              <w:vAlign w:val="cente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0" w:type="auto"/>
                              <w:vAlign w:val="center"/>
                              <w:hideMark/>
                            </w:tcPr>
                            <w:p w:rsidR="001A1761" w:rsidRPr="001A1761" w:rsidRDefault="001A1761" w:rsidP="001A1761">
                              <w:pPr>
                                <w:spacing w:after="0" w:line="24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0" w:type="auto"/>
                              <w:vAlign w:val="cente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0" w:type="auto"/>
                              <w:vAlign w:val="cente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c>
                            <w:tcPr>
                              <w:tcW w:w="0" w:type="auto"/>
                              <w:vAlign w:val="center"/>
                              <w:hideMark/>
                            </w:tcPr>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0"/>
                                  <w:szCs w:val="20"/>
                                  <w:lang w:eastAsia="tr-TR"/>
                                </w:rPr>
                                <w:t> </w:t>
                              </w:r>
                            </w:p>
                          </w:tc>
                        </w:tr>
                      </w:tbl>
                      <w:p w:rsidR="001A1761" w:rsidRPr="001A1761" w:rsidRDefault="001A1761" w:rsidP="001A1761">
                        <w:pPr>
                          <w:spacing w:after="0" w:line="300" w:lineRule="atLeast"/>
                          <w:rPr>
                            <w:rFonts w:ascii="Times New Roman" w:eastAsia="Times New Roman" w:hAnsi="Times New Roman" w:cs="Times New Roman"/>
                            <w:color w:val="1C283D"/>
                            <w:sz w:val="24"/>
                            <w:szCs w:val="24"/>
                            <w:lang w:eastAsia="tr-TR"/>
                          </w:rPr>
                        </w:pPr>
                        <w:r w:rsidRPr="001A1761">
                          <w:rPr>
                            <w:rFonts w:ascii="Times New Roman" w:eastAsia="Times New Roman" w:hAnsi="Times New Roman" w:cs="Times New Roman"/>
                            <w:color w:val="1C283D"/>
                            <w:sz w:val="24"/>
                            <w:szCs w:val="24"/>
                            <w:lang w:eastAsia="tr-TR"/>
                          </w:rPr>
                          <w:t> </w:t>
                        </w:r>
                      </w:p>
                      <w:p w:rsidR="001A1761" w:rsidRPr="001A1761" w:rsidRDefault="001A1761" w:rsidP="001A1761">
                        <w:pPr>
                          <w:spacing w:after="0" w:line="300" w:lineRule="atLeast"/>
                          <w:jc w:val="right"/>
                          <w:rPr>
                            <w:rFonts w:ascii="Arial" w:eastAsia="Times New Roman" w:hAnsi="Arial" w:cs="Arial"/>
                            <w:b/>
                            <w:bCs/>
                            <w:color w:val="808080"/>
                            <w:sz w:val="15"/>
                            <w:szCs w:val="15"/>
                            <w:lang w:eastAsia="tr-TR"/>
                          </w:rPr>
                        </w:pPr>
                        <w:r w:rsidRPr="001A1761">
                          <w:rPr>
                            <w:rFonts w:ascii="Arial" w:eastAsia="Times New Roman" w:hAnsi="Arial" w:cs="Arial"/>
                            <w:b/>
                            <w:bCs/>
                            <w:color w:val="808080"/>
                            <w:sz w:val="15"/>
                            <w:szCs w:val="15"/>
                            <w:lang w:eastAsia="tr-TR"/>
                          </w:rPr>
                          <w:t>Sayfa 9</w:t>
                        </w:r>
                      </w:p>
                      <w:p w:rsidR="001A1761" w:rsidRPr="001A1761" w:rsidRDefault="001A1761" w:rsidP="001A1761">
                        <w:pPr>
                          <w:spacing w:after="0" w:line="300" w:lineRule="atLeast"/>
                          <w:jc w:val="right"/>
                          <w:rPr>
                            <w:rFonts w:ascii="Arial" w:eastAsia="Times New Roman" w:hAnsi="Arial" w:cs="Arial"/>
                            <w:b/>
                            <w:bCs/>
                            <w:color w:val="808080"/>
                            <w:sz w:val="15"/>
                            <w:szCs w:val="15"/>
                            <w:lang w:eastAsia="tr-TR"/>
                          </w:rPr>
                        </w:pPr>
                        <w:r w:rsidRPr="001A1761">
                          <w:rPr>
                            <w:rFonts w:ascii="Arial" w:eastAsia="Times New Roman" w:hAnsi="Arial" w:cs="Arial"/>
                            <w:b/>
                            <w:bCs/>
                            <w:color w:val="808080"/>
                            <w:sz w:val="15"/>
                            <w:szCs w:val="15"/>
                            <w:lang w:eastAsia="tr-TR"/>
                          </w:rPr>
                          <w:pict/>
                        </w:r>
                        <w:r w:rsidRPr="001A1761">
                          <w:rPr>
                            <w:rFonts w:ascii="Arial" w:eastAsia="Times New Roman" w:hAnsi="Arial" w:cs="Arial"/>
                            <w:b/>
                            <w:bCs/>
                            <w:color w:val="808080"/>
                            <w:sz w:val="15"/>
                            <w:szCs w:val="15"/>
                            <w:lang w:eastAsia="tr-TR"/>
                          </w:rPr>
                          <w:pict/>
                        </w:r>
                      </w:p>
                    </w:tc>
                  </w:tr>
                </w:tbl>
                <w:p w:rsidR="001A1761" w:rsidRPr="001A1761" w:rsidRDefault="001A1761" w:rsidP="001A1761">
                  <w:pPr>
                    <w:spacing w:after="0" w:line="300" w:lineRule="atLeast"/>
                    <w:jc w:val="center"/>
                    <w:rPr>
                      <w:rFonts w:ascii="Arial" w:eastAsia="Times New Roman" w:hAnsi="Arial" w:cs="Arial"/>
                      <w:color w:val="1C283D"/>
                      <w:sz w:val="15"/>
                      <w:szCs w:val="15"/>
                      <w:lang w:eastAsia="tr-TR"/>
                    </w:rPr>
                  </w:pPr>
                </w:p>
              </w:tc>
            </w:tr>
          </w:tbl>
          <w:p w:rsidR="001A1761" w:rsidRPr="001A1761" w:rsidRDefault="001A1761" w:rsidP="001A1761">
            <w:pPr>
              <w:spacing w:after="0" w:line="300" w:lineRule="atLeast"/>
              <w:rPr>
                <w:rFonts w:ascii="Arial" w:eastAsia="Times New Roman" w:hAnsi="Arial" w:cs="Arial"/>
                <w:color w:val="1C283D"/>
                <w:sz w:val="15"/>
                <w:szCs w:val="15"/>
                <w:lang w:eastAsia="tr-TR"/>
              </w:rPr>
            </w:pPr>
          </w:p>
        </w:tc>
      </w:tr>
      <w:tr w:rsidR="001A1761" w:rsidRPr="001A1761" w:rsidTr="001A1761">
        <w:trPr>
          <w:tblCellSpacing w:w="0" w:type="dxa"/>
        </w:trPr>
        <w:tc>
          <w:tcPr>
            <w:tcW w:w="0" w:type="auto"/>
            <w:vAlign w:val="center"/>
            <w:hideMark/>
          </w:tcPr>
          <w:p w:rsidR="001A1761" w:rsidRPr="001A1761" w:rsidRDefault="001A1761" w:rsidP="001A1761">
            <w:pPr>
              <w:spacing w:after="0" w:line="300" w:lineRule="atLeast"/>
              <w:rPr>
                <w:rFonts w:ascii="Arial" w:eastAsia="Times New Roman" w:hAnsi="Arial" w:cs="Arial"/>
                <w:color w:val="1C283D"/>
                <w:sz w:val="15"/>
                <w:szCs w:val="15"/>
                <w:lang w:eastAsia="tr-TR"/>
              </w:rPr>
            </w:pPr>
          </w:p>
        </w:tc>
      </w:tr>
    </w:tbl>
    <w:p w:rsidR="001A1761" w:rsidRPr="001A1761" w:rsidRDefault="001A1761" w:rsidP="001A1761">
      <w:pPr>
        <w:spacing w:after="0" w:line="300" w:lineRule="atLeast"/>
        <w:rPr>
          <w:rFonts w:ascii="Arial" w:eastAsia="Times New Roman" w:hAnsi="Arial" w:cs="Arial"/>
          <w:color w:val="1C283D"/>
          <w:sz w:val="15"/>
          <w:szCs w:val="15"/>
          <w:lang w:eastAsia="tr-TR"/>
        </w:rPr>
      </w:pPr>
      <w:r w:rsidRPr="001A1761">
        <w:rPr>
          <w:rFonts w:ascii="Arial" w:eastAsia="Times New Roman" w:hAnsi="Arial" w:cs="Arial"/>
          <w:color w:val="1C283D"/>
          <w:sz w:val="15"/>
          <w:szCs w:val="15"/>
          <w:lang w:eastAsia="tr-TR"/>
        </w:rPr>
        <w:pict/>
      </w:r>
    </w:p>
    <w:p w:rsidR="001A1761" w:rsidRPr="001A1761" w:rsidRDefault="001A1761" w:rsidP="001A1761">
      <w:pPr>
        <w:pBdr>
          <w:top w:val="single" w:sz="6" w:space="1" w:color="auto"/>
        </w:pBdr>
        <w:spacing w:after="0" w:line="240" w:lineRule="auto"/>
        <w:jc w:val="center"/>
        <w:rPr>
          <w:rFonts w:ascii="Arial" w:eastAsia="Times New Roman" w:hAnsi="Arial" w:cs="Arial"/>
          <w:vanish/>
          <w:sz w:val="16"/>
          <w:szCs w:val="16"/>
          <w:lang w:eastAsia="tr-TR"/>
        </w:rPr>
      </w:pPr>
      <w:r w:rsidRPr="001A1761">
        <w:rPr>
          <w:rFonts w:ascii="Arial" w:eastAsia="Times New Roman" w:hAnsi="Arial" w:cs="Arial"/>
          <w:vanish/>
          <w:sz w:val="16"/>
          <w:szCs w:val="16"/>
          <w:lang w:eastAsia="tr-TR"/>
        </w:rPr>
        <w:t>Formun Altı</w:t>
      </w:r>
    </w:p>
    <w:p w:rsidR="0011753A" w:rsidRDefault="001A1761" w:rsidP="001A1761">
      <w:r w:rsidRPr="001A1761">
        <w:rPr>
          <w:rFonts w:ascii="Arial" w:eastAsia="Times New Roman" w:hAnsi="Arial" w:cs="Arial"/>
          <w:noProof/>
          <w:color w:val="1C283D"/>
          <w:sz w:val="15"/>
          <w:szCs w:val="15"/>
          <w:lang w:eastAsia="tr-TR"/>
        </w:rPr>
        <mc:AlternateContent>
          <mc:Choice Requires="wps">
            <w:drawing>
              <wp:inline distT="0" distB="0" distL="0" distR="0" wp14:anchorId="38FA97AB" wp14:editId="00994F1F">
                <wp:extent cx="307340" cy="307340"/>
                <wp:effectExtent l="0" t="0" r="0" b="0"/>
                <wp:docPr id="2" name="__overFlowElement" descr="http://mevzuat.basbakanlik.gov.tr/Metin.Aspx?MevzuatKod=7.5.7265&amp;MevzuatIliski=0&amp;sourceXmlSearch=Isınmadan%20Kaynaklan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__overFlowElement" o:spid="_x0000_s1026" alt="http://mevzuat.basbakanlik.gov.tr/Metin.Aspx?MevzuatKod=7.5.7265&amp;MevzuatIliski=0&amp;sourceXmlSearch=Isınmadan%20Kaynaklana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aTIwMAAEcGAAAOAAAAZHJzL2Uyb0RvYy54bWysVNtu4zYQfS/QfxAItG+6Rr5IjRJkbWsR&#10;bLJdIC3Qt8VYoizCFKmStOVs0Y/qP/TDdkjZjpPtU1s9EOTM6MztzFzfHjru7anSTIqCxEFEPCoq&#10;WTOxKcivv5T+nHjagKiBS0EL8kw1ub35/rvroc9pIlvJa6o8BBE6H/qCtMb0eRjqqqUd6ED2VKCy&#10;kaoDg0+1CWsFA6J3PEyiaBoOUtW9khXVGqXLUUluHH7T0Mr83DSaGo8XBGMz7lTuXNszvLmGfKOg&#10;b1l1DAP+RRQdMIFOz1BLMODtFPsGqmOVklo2JqhkF8qmYRV1OWA2cfQmm6cWeupyweLo/lwm/f/B&#10;Vh/3n5TH6oIkxBPQYYs+f5bY0JLLYcVpR4UhXk11hUU7Nqej+y87MMEa9Bq2IDjbBhu5D4wKH6lh&#10;IrjT/eH2cbT6IOtiFkyCWTKd/Ahd/9NRfs+Z3rIicjItd6qiv3X8iYKq2uJe//2X6KAG8UMSfYBn&#10;AVsOAoRt19DrHKN+6j8pW3DdP8hqqz0hFy2IDUXf2HSkIqZzEiklh5ZCjXWLLUT4CsM+NKJ56+FR&#10;1lgA2BnpmnloVGd9YJu8g+PM85kz9GC8CoVX0ewqRWZVqDrerQfITz/3Spv3VHaevRREYXQOHPYP&#10;2oymJxPrS8iScY5yyLl4JUDMUYKu8Vers0E4lv2RRdlqvpqnfppMV34aLZf+XblI/WkZzybLq+Vi&#10;sYz/tH7jNG9ZXVNh3ZwYH6fn5p4m7x+Jepy9katnzmvJWW3hbEhabdYLrrw94MSV7nMlR82LWfg6&#10;DFcvzOVNSnGSRu+SzC+n85mflunEz2bR3I/i7F02jdIsXZavU3pggv73lLyhINkkmbguXQT9JrfI&#10;fd/mBnnHDO40zrqCzM9GkFsGrkTtWmuA8fF+UQob/kspsN2nRju+WoqO7F/L+hnpqiTSCZmHw4qX&#10;VqovxBtwkxVE/74DRYnH7wVSPotTS1DjHulkluBDXWrWlxoQFUIVBKd+vC7MuC53vWKbFj3FrjBC&#10;3uGYNMxR2I7QGNVxuHBbuUyOm9Wuw8u3s3rZ/zdfA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US5aTIwMAAEcGAAAOAAAAAAAA&#10;AAAAAAAAAC4CAABkcnMvZTJvRG9jLnhtbFBLAQItABQABgAIAAAAIQDrxsCk2QAAAAMBAAAPAAAA&#10;AAAAAAAAAAAAAH0FAABkcnMvZG93bnJldi54bWxQSwUGAAAAAAQABADzAAAAgwYAAAAA&#10;" filled="f" stroked="f">
                <o:lock v:ext="edit" aspectratio="t"/>
                <w10:anchorlock/>
              </v:rect>
            </w:pict>
          </mc:Fallback>
        </mc:AlternateContent>
      </w: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61"/>
    <w:rsid w:val="0011753A"/>
    <w:rsid w:val="001A1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1A1761"/>
  </w:style>
  <w:style w:type="character" w:styleId="Kpr">
    <w:name w:val="Hyperlink"/>
    <w:basedOn w:val="VarsaylanParagrafYazTipi"/>
    <w:uiPriority w:val="99"/>
    <w:semiHidden/>
    <w:unhideWhenUsed/>
    <w:rsid w:val="001A1761"/>
    <w:rPr>
      <w:color w:val="0000FF"/>
      <w:u w:val="single"/>
    </w:rPr>
  </w:style>
  <w:style w:type="character" w:styleId="zlenenKpr">
    <w:name w:val="FollowedHyperlink"/>
    <w:basedOn w:val="VarsaylanParagrafYazTipi"/>
    <w:uiPriority w:val="99"/>
    <w:semiHidden/>
    <w:unhideWhenUsed/>
    <w:rsid w:val="001A1761"/>
    <w:rPr>
      <w:color w:val="800080"/>
      <w:u w:val="single"/>
    </w:rPr>
  </w:style>
  <w:style w:type="paragraph" w:styleId="NormalWeb">
    <w:name w:val="Normal (Web)"/>
    <w:basedOn w:val="Normal"/>
    <w:uiPriority w:val="99"/>
    <w:semiHidden/>
    <w:unhideWhenUsed/>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1A1761"/>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1A1761"/>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1A1761"/>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1A1761"/>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1A1761"/>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1A1761"/>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1A1761"/>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1A1761"/>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1A1761"/>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1A1761"/>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1A1761"/>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1A1761"/>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1A1761"/>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1A1761"/>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1A1761"/>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1A1761"/>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1A1761"/>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1A1761"/>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1A1761"/>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1A1761"/>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1A1761"/>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1A1761"/>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1A1761"/>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1A1761"/>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1A1761"/>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1A1761"/>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1A1761"/>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1A1761"/>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1A1761"/>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1A1761"/>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1A1761"/>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1A1761"/>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1A1761"/>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1A1761"/>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1A1761"/>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1A1761"/>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1A1761"/>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1A1761"/>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1A1761"/>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1A1761"/>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1A1761"/>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1A1761"/>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1A1761"/>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1A1761"/>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1A1761"/>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1A1761"/>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1A1761"/>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1A1761"/>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1A1761"/>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1A1761"/>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1A1761"/>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1A1761"/>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1A1761"/>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1A1761"/>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1A1761"/>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1A1761"/>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1A1761"/>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1A1761"/>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1A1761"/>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1A1761"/>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1A1761"/>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1A1761"/>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1A1761"/>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1A1761"/>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1A1761"/>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1A1761"/>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1A1761"/>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1A176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1A1761"/>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1A1761"/>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1A1761"/>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1A1761"/>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1A1761"/>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1A1761"/>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1A1761"/>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1A1761"/>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1A176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1A176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1A176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1A1761"/>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1A1761"/>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1A1761"/>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1A1761"/>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1A1761"/>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1A1761"/>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1A1761"/>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1A1761"/>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1A1761"/>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1A1761"/>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1A176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A1761"/>
    <w:rPr>
      <w:rFonts w:ascii="Arial" w:eastAsia="Times New Roman" w:hAnsi="Arial" w:cs="Arial"/>
      <w:vanish/>
      <w:sz w:val="16"/>
      <w:szCs w:val="16"/>
      <w:lang w:eastAsia="tr-TR"/>
    </w:rPr>
  </w:style>
  <w:style w:type="paragraph" w:customStyle="1" w:styleId="news2content">
    <w:name w:val="news2content"/>
    <w:basedOn w:val="Normal"/>
    <w:rsid w:val="001A1761"/>
    <w:pPr>
      <w:spacing w:before="100" w:beforeAutospacing="1" w:after="100" w:afterAutospacing="1" w:line="240" w:lineRule="auto"/>
      <w:jc w:val="both"/>
    </w:pPr>
    <w:rPr>
      <w:rFonts w:ascii="Arial" w:eastAsia="Times New Roman" w:hAnsi="Arial" w:cs="Arial"/>
      <w:sz w:val="15"/>
      <w:szCs w:val="15"/>
      <w:lang w:eastAsia="tr-TR"/>
    </w:rPr>
  </w:style>
  <w:style w:type="paragraph" w:styleId="z-FormunAlt">
    <w:name w:val="HTML Bottom of Form"/>
    <w:basedOn w:val="Normal"/>
    <w:next w:val="Normal"/>
    <w:link w:val="z-FormunAltChar"/>
    <w:hidden/>
    <w:rsid w:val="001A176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rsid w:val="001A1761"/>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1A17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1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1A1761"/>
  </w:style>
  <w:style w:type="character" w:styleId="Kpr">
    <w:name w:val="Hyperlink"/>
    <w:basedOn w:val="VarsaylanParagrafYazTipi"/>
    <w:uiPriority w:val="99"/>
    <w:semiHidden/>
    <w:unhideWhenUsed/>
    <w:rsid w:val="001A1761"/>
    <w:rPr>
      <w:color w:val="0000FF"/>
      <w:u w:val="single"/>
    </w:rPr>
  </w:style>
  <w:style w:type="character" w:styleId="zlenenKpr">
    <w:name w:val="FollowedHyperlink"/>
    <w:basedOn w:val="VarsaylanParagrafYazTipi"/>
    <w:uiPriority w:val="99"/>
    <w:semiHidden/>
    <w:unhideWhenUsed/>
    <w:rsid w:val="001A1761"/>
    <w:rPr>
      <w:color w:val="800080"/>
      <w:u w:val="single"/>
    </w:rPr>
  </w:style>
  <w:style w:type="paragraph" w:styleId="NormalWeb">
    <w:name w:val="Normal (Web)"/>
    <w:basedOn w:val="Normal"/>
    <w:uiPriority w:val="99"/>
    <w:semiHidden/>
    <w:unhideWhenUsed/>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1A1761"/>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1A1761"/>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1A1761"/>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1A1761"/>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1A1761"/>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1A1761"/>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1A1761"/>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1A1761"/>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1A1761"/>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1A1761"/>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1A1761"/>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1A1761"/>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1A1761"/>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1A1761"/>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1A1761"/>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1A1761"/>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1A1761"/>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1A1761"/>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1A1761"/>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1A1761"/>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1A1761"/>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1A1761"/>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1A1761"/>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1A1761"/>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1A1761"/>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1A1761"/>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1A1761"/>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1A1761"/>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1A1761"/>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1A1761"/>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1A1761"/>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1A1761"/>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1A1761"/>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1A1761"/>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1A1761"/>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1A1761"/>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1A1761"/>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1A1761"/>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1A1761"/>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1A1761"/>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1A1761"/>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1A1761"/>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1A1761"/>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1A1761"/>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1A1761"/>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1A1761"/>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1A1761"/>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1A1761"/>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1A1761"/>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1A1761"/>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1A1761"/>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1A1761"/>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1A1761"/>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1A1761"/>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1A1761"/>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1A1761"/>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1A1761"/>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1A1761"/>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1A1761"/>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1A1761"/>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1A1761"/>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1A1761"/>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1A1761"/>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1A1761"/>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1A1761"/>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1A1761"/>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1A1761"/>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1A1761"/>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1A1761"/>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1A176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1A1761"/>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1A1761"/>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1A1761"/>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1A1761"/>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1A1761"/>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1A1761"/>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1A1761"/>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1A1761"/>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1A176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1A176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1A176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1A1761"/>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1A1761"/>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1A1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1A176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1A1761"/>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1A1761"/>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1A1761"/>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1A1761"/>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1A1761"/>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1A1761"/>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1A1761"/>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1A1761"/>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1A176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A1761"/>
    <w:rPr>
      <w:rFonts w:ascii="Arial" w:eastAsia="Times New Roman" w:hAnsi="Arial" w:cs="Arial"/>
      <w:vanish/>
      <w:sz w:val="16"/>
      <w:szCs w:val="16"/>
      <w:lang w:eastAsia="tr-TR"/>
    </w:rPr>
  </w:style>
  <w:style w:type="paragraph" w:customStyle="1" w:styleId="news2content">
    <w:name w:val="news2content"/>
    <w:basedOn w:val="Normal"/>
    <w:rsid w:val="001A1761"/>
    <w:pPr>
      <w:spacing w:before="100" w:beforeAutospacing="1" w:after="100" w:afterAutospacing="1" w:line="240" w:lineRule="auto"/>
      <w:jc w:val="both"/>
    </w:pPr>
    <w:rPr>
      <w:rFonts w:ascii="Arial" w:eastAsia="Times New Roman" w:hAnsi="Arial" w:cs="Arial"/>
      <w:sz w:val="15"/>
      <w:szCs w:val="15"/>
      <w:lang w:eastAsia="tr-TR"/>
    </w:rPr>
  </w:style>
  <w:style w:type="paragraph" w:styleId="z-FormunAlt">
    <w:name w:val="HTML Bottom of Form"/>
    <w:basedOn w:val="Normal"/>
    <w:next w:val="Normal"/>
    <w:link w:val="z-FormunAltChar"/>
    <w:hidden/>
    <w:rsid w:val="001A176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rsid w:val="001A1761"/>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1A17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1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95217">
      <w:bodyDiv w:val="1"/>
      <w:marLeft w:val="0"/>
      <w:marRight w:val="0"/>
      <w:marTop w:val="0"/>
      <w:marBottom w:val="0"/>
      <w:divBdr>
        <w:top w:val="none" w:sz="0" w:space="0" w:color="auto"/>
        <w:left w:val="none" w:sz="0" w:space="0" w:color="auto"/>
        <w:bottom w:val="none" w:sz="0" w:space="0" w:color="auto"/>
        <w:right w:val="none" w:sz="0" w:space="0" w:color="auto"/>
      </w:divBdr>
      <w:divsChild>
        <w:div w:id="725180258">
          <w:marLeft w:val="0"/>
          <w:marRight w:val="0"/>
          <w:marTop w:val="0"/>
          <w:marBottom w:val="0"/>
          <w:divBdr>
            <w:top w:val="none" w:sz="0" w:space="0" w:color="auto"/>
            <w:left w:val="none" w:sz="0" w:space="0" w:color="auto"/>
            <w:bottom w:val="none" w:sz="0" w:space="0" w:color="auto"/>
            <w:right w:val="none" w:sz="0" w:space="0" w:color="auto"/>
          </w:divBdr>
        </w:div>
        <w:div w:id="1725981795">
          <w:marLeft w:val="0"/>
          <w:marRight w:val="0"/>
          <w:marTop w:val="0"/>
          <w:marBottom w:val="0"/>
          <w:divBdr>
            <w:top w:val="none" w:sz="0" w:space="0" w:color="auto"/>
            <w:left w:val="none" w:sz="0" w:space="0" w:color="auto"/>
            <w:bottom w:val="none" w:sz="0" w:space="0" w:color="auto"/>
            <w:right w:val="none" w:sz="0" w:space="0" w:color="auto"/>
          </w:divBdr>
        </w:div>
        <w:div w:id="1168788340">
          <w:marLeft w:val="0"/>
          <w:marRight w:val="0"/>
          <w:marTop w:val="100"/>
          <w:marBottom w:val="100"/>
          <w:divBdr>
            <w:top w:val="none" w:sz="0" w:space="0" w:color="auto"/>
            <w:left w:val="none" w:sz="0" w:space="0" w:color="auto"/>
            <w:bottom w:val="none" w:sz="0" w:space="0" w:color="auto"/>
            <w:right w:val="none" w:sz="0" w:space="0" w:color="auto"/>
          </w:divBdr>
          <w:divsChild>
            <w:div w:id="128397963">
              <w:marLeft w:val="0"/>
              <w:marRight w:val="0"/>
              <w:marTop w:val="0"/>
              <w:marBottom w:val="0"/>
              <w:divBdr>
                <w:top w:val="none" w:sz="0" w:space="0" w:color="auto"/>
                <w:left w:val="none" w:sz="0" w:space="0" w:color="auto"/>
                <w:bottom w:val="none" w:sz="0" w:space="0" w:color="auto"/>
                <w:right w:val="none" w:sz="0" w:space="0" w:color="auto"/>
              </w:divBdr>
              <w:divsChild>
                <w:div w:id="567761860">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937977000">
              <w:marLeft w:val="0"/>
              <w:marRight w:val="0"/>
              <w:marTop w:val="0"/>
              <w:marBottom w:val="0"/>
              <w:divBdr>
                <w:top w:val="none" w:sz="0" w:space="0" w:color="auto"/>
                <w:left w:val="none" w:sz="0" w:space="0" w:color="auto"/>
                <w:bottom w:val="none" w:sz="0" w:space="0" w:color="auto"/>
                <w:right w:val="none" w:sz="0" w:space="0" w:color="auto"/>
              </w:divBdr>
              <w:divsChild>
                <w:div w:id="771584040">
                  <w:marLeft w:val="0"/>
                  <w:marRight w:val="0"/>
                  <w:marTop w:val="0"/>
                  <w:marBottom w:val="0"/>
                  <w:divBdr>
                    <w:top w:val="none" w:sz="0" w:space="0" w:color="auto"/>
                    <w:left w:val="none" w:sz="0" w:space="0" w:color="auto"/>
                    <w:bottom w:val="none" w:sz="0" w:space="0" w:color="auto"/>
                    <w:right w:val="none" w:sz="0" w:space="0" w:color="auto"/>
                  </w:divBdr>
                </w:div>
                <w:div w:id="1915234992">
                  <w:marLeft w:val="0"/>
                  <w:marRight w:val="0"/>
                  <w:marTop w:val="0"/>
                  <w:marBottom w:val="0"/>
                  <w:divBdr>
                    <w:top w:val="none" w:sz="0" w:space="0" w:color="auto"/>
                    <w:left w:val="none" w:sz="0" w:space="0" w:color="auto"/>
                    <w:bottom w:val="none" w:sz="0" w:space="0" w:color="auto"/>
                    <w:right w:val="none" w:sz="0" w:space="0" w:color="auto"/>
                  </w:divBdr>
                </w:div>
                <w:div w:id="1063144355">
                  <w:marLeft w:val="0"/>
                  <w:marRight w:val="0"/>
                  <w:marTop w:val="0"/>
                  <w:marBottom w:val="0"/>
                  <w:divBdr>
                    <w:top w:val="none" w:sz="0" w:space="0" w:color="auto"/>
                    <w:left w:val="none" w:sz="0" w:space="0" w:color="auto"/>
                    <w:bottom w:val="none" w:sz="0" w:space="0" w:color="auto"/>
                    <w:right w:val="none" w:sz="0" w:space="0" w:color="auto"/>
                  </w:divBdr>
                </w:div>
                <w:div w:id="994262333">
                  <w:marLeft w:val="0"/>
                  <w:marRight w:val="0"/>
                  <w:marTop w:val="0"/>
                  <w:marBottom w:val="0"/>
                  <w:divBdr>
                    <w:top w:val="none" w:sz="0" w:space="0" w:color="auto"/>
                    <w:left w:val="none" w:sz="0" w:space="0" w:color="auto"/>
                    <w:bottom w:val="none" w:sz="0" w:space="0" w:color="auto"/>
                    <w:right w:val="none" w:sz="0" w:space="0" w:color="auto"/>
                  </w:divBdr>
                </w:div>
              </w:divsChild>
            </w:div>
            <w:div w:id="1276906725">
              <w:marLeft w:val="0"/>
              <w:marRight w:val="0"/>
              <w:marTop w:val="0"/>
              <w:marBottom w:val="0"/>
              <w:divBdr>
                <w:top w:val="none" w:sz="0" w:space="0" w:color="auto"/>
                <w:left w:val="none" w:sz="0" w:space="0" w:color="auto"/>
                <w:bottom w:val="none" w:sz="0" w:space="0" w:color="auto"/>
                <w:right w:val="none" w:sz="0" w:space="0" w:color="auto"/>
              </w:divBdr>
              <w:divsChild>
                <w:div w:id="1035235121">
                  <w:marLeft w:val="0"/>
                  <w:marRight w:val="0"/>
                  <w:marTop w:val="0"/>
                  <w:marBottom w:val="0"/>
                  <w:divBdr>
                    <w:top w:val="none" w:sz="0" w:space="0" w:color="auto"/>
                    <w:left w:val="none" w:sz="0" w:space="0" w:color="auto"/>
                    <w:bottom w:val="none" w:sz="0" w:space="0" w:color="auto"/>
                    <w:right w:val="none" w:sz="0" w:space="0" w:color="auto"/>
                  </w:divBdr>
                  <w:divsChild>
                    <w:div w:id="1827356013">
                      <w:marLeft w:val="0"/>
                      <w:marRight w:val="0"/>
                      <w:marTop w:val="0"/>
                      <w:marBottom w:val="0"/>
                      <w:divBdr>
                        <w:top w:val="none" w:sz="0" w:space="0" w:color="auto"/>
                        <w:left w:val="none" w:sz="0" w:space="0" w:color="auto"/>
                        <w:bottom w:val="single" w:sz="6" w:space="0" w:color="808080"/>
                        <w:right w:val="none" w:sz="0" w:space="0" w:color="auto"/>
                      </w:divBdr>
                    </w:div>
                    <w:div w:id="777482802">
                      <w:marLeft w:val="0"/>
                      <w:marRight w:val="0"/>
                      <w:marTop w:val="0"/>
                      <w:marBottom w:val="0"/>
                      <w:divBdr>
                        <w:top w:val="none" w:sz="0" w:space="0" w:color="auto"/>
                        <w:left w:val="none" w:sz="0" w:space="0" w:color="auto"/>
                        <w:bottom w:val="single" w:sz="6" w:space="0" w:color="808080"/>
                        <w:right w:val="none" w:sz="0" w:space="0" w:color="auto"/>
                      </w:divBdr>
                    </w:div>
                    <w:div w:id="453672826">
                      <w:marLeft w:val="0"/>
                      <w:marRight w:val="0"/>
                      <w:marTop w:val="0"/>
                      <w:marBottom w:val="0"/>
                      <w:divBdr>
                        <w:top w:val="none" w:sz="0" w:space="0" w:color="auto"/>
                        <w:left w:val="none" w:sz="0" w:space="0" w:color="auto"/>
                        <w:bottom w:val="single" w:sz="6" w:space="0" w:color="808080"/>
                        <w:right w:val="none" w:sz="0" w:space="0" w:color="auto"/>
                      </w:divBdr>
                    </w:div>
                    <w:div w:id="416901781">
                      <w:marLeft w:val="0"/>
                      <w:marRight w:val="0"/>
                      <w:marTop w:val="0"/>
                      <w:marBottom w:val="0"/>
                      <w:divBdr>
                        <w:top w:val="none" w:sz="0" w:space="0" w:color="auto"/>
                        <w:left w:val="none" w:sz="0" w:space="0" w:color="auto"/>
                        <w:bottom w:val="single" w:sz="6" w:space="0" w:color="808080"/>
                        <w:right w:val="none" w:sz="0" w:space="0" w:color="auto"/>
                      </w:divBdr>
                    </w:div>
                    <w:div w:id="378283598">
                      <w:marLeft w:val="0"/>
                      <w:marRight w:val="0"/>
                      <w:marTop w:val="0"/>
                      <w:marBottom w:val="0"/>
                      <w:divBdr>
                        <w:top w:val="none" w:sz="0" w:space="0" w:color="auto"/>
                        <w:left w:val="none" w:sz="0" w:space="0" w:color="auto"/>
                        <w:bottom w:val="single" w:sz="6" w:space="0" w:color="808080"/>
                        <w:right w:val="none" w:sz="0" w:space="0" w:color="auto"/>
                      </w:divBdr>
                    </w:div>
                    <w:div w:id="1679502524">
                      <w:marLeft w:val="0"/>
                      <w:marRight w:val="0"/>
                      <w:marTop w:val="0"/>
                      <w:marBottom w:val="0"/>
                      <w:divBdr>
                        <w:top w:val="none" w:sz="0" w:space="0" w:color="auto"/>
                        <w:left w:val="none" w:sz="0" w:space="0" w:color="auto"/>
                        <w:bottom w:val="single" w:sz="6" w:space="0" w:color="808080"/>
                        <w:right w:val="none" w:sz="0" w:space="0" w:color="auto"/>
                      </w:divBdr>
                    </w:div>
                    <w:div w:id="267280729">
                      <w:marLeft w:val="0"/>
                      <w:marRight w:val="0"/>
                      <w:marTop w:val="0"/>
                      <w:marBottom w:val="0"/>
                      <w:divBdr>
                        <w:top w:val="none" w:sz="0" w:space="0" w:color="auto"/>
                        <w:left w:val="none" w:sz="0" w:space="0" w:color="auto"/>
                        <w:bottom w:val="single" w:sz="6" w:space="0" w:color="808080"/>
                        <w:right w:val="none" w:sz="0" w:space="0" w:color="auto"/>
                      </w:divBdr>
                    </w:div>
                    <w:div w:id="1048141885">
                      <w:marLeft w:val="0"/>
                      <w:marRight w:val="0"/>
                      <w:marTop w:val="0"/>
                      <w:marBottom w:val="0"/>
                      <w:divBdr>
                        <w:top w:val="none" w:sz="0" w:space="0" w:color="auto"/>
                        <w:left w:val="none" w:sz="0" w:space="0" w:color="auto"/>
                        <w:bottom w:val="single" w:sz="6" w:space="0" w:color="808080"/>
                        <w:right w:val="none" w:sz="0" w:space="0" w:color="auto"/>
                      </w:divBdr>
                    </w:div>
                    <w:div w:id="107092705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mevzuat.basbakanlik.gov.tr/MArastirmaKlavuzu.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8835</Words>
  <Characters>50360</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2016-05-09T13:34:00Z</dcterms:created>
  <dcterms:modified xsi:type="dcterms:W3CDTF">2016-05-09T13:35:00Z</dcterms:modified>
</cp:coreProperties>
</file>